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F581" w14:textId="77777777" w:rsidR="00AB0FC5" w:rsidRPr="00BC28E6" w:rsidRDefault="00AB0FC5" w:rsidP="00195342">
      <w:pPr>
        <w:jc w:val="center"/>
        <w:rPr>
          <w:sz w:val="72"/>
          <w:szCs w:val="72"/>
        </w:rPr>
      </w:pPr>
    </w:p>
    <w:p w14:paraId="631535B2" w14:textId="77777777" w:rsidR="00AB0FC5" w:rsidRPr="00BC28E6" w:rsidRDefault="00AB0FC5" w:rsidP="00195342">
      <w:pPr>
        <w:jc w:val="center"/>
        <w:rPr>
          <w:sz w:val="72"/>
          <w:szCs w:val="72"/>
        </w:rPr>
      </w:pPr>
    </w:p>
    <w:p w14:paraId="3FB9D3B7" w14:textId="77777777" w:rsidR="00F0250D" w:rsidRPr="00BC28E6" w:rsidRDefault="00F0250D" w:rsidP="00195342">
      <w:pPr>
        <w:jc w:val="center"/>
        <w:rPr>
          <w:b/>
          <w:sz w:val="72"/>
          <w:szCs w:val="72"/>
        </w:rPr>
      </w:pPr>
      <w:r w:rsidRPr="00BC28E6">
        <w:rPr>
          <w:b/>
          <w:sz w:val="72"/>
          <w:szCs w:val="72"/>
        </w:rPr>
        <w:t>ŠKOLNÍ ŘÁD</w:t>
      </w:r>
    </w:p>
    <w:p w14:paraId="56FBFC74" w14:textId="77777777" w:rsidR="00F0250D" w:rsidRPr="00BC28E6" w:rsidRDefault="00F0250D" w:rsidP="00195342">
      <w:pPr>
        <w:jc w:val="center"/>
        <w:rPr>
          <w:b/>
          <w:sz w:val="48"/>
          <w:szCs w:val="48"/>
        </w:rPr>
      </w:pPr>
    </w:p>
    <w:p w14:paraId="1C10DA57" w14:textId="77777777" w:rsidR="00F0250D" w:rsidRPr="00BC28E6" w:rsidRDefault="00F0250D" w:rsidP="00195342">
      <w:pPr>
        <w:jc w:val="center"/>
        <w:rPr>
          <w:b/>
          <w:sz w:val="48"/>
          <w:szCs w:val="48"/>
        </w:rPr>
      </w:pPr>
      <w:r w:rsidRPr="00BC28E6">
        <w:rPr>
          <w:b/>
          <w:sz w:val="48"/>
          <w:szCs w:val="48"/>
        </w:rPr>
        <w:t>PRO ŽÁKY DÁLKOVÉHO STUDIA</w:t>
      </w:r>
      <w:r w:rsidRPr="00BC28E6">
        <w:rPr>
          <w:rStyle w:val="Znakapoznpodarou"/>
          <w:b/>
          <w:sz w:val="48"/>
          <w:szCs w:val="48"/>
        </w:rPr>
        <w:footnoteReference w:id="1"/>
      </w:r>
    </w:p>
    <w:p w14:paraId="4D94FA2C" w14:textId="77777777" w:rsidR="00F0250D" w:rsidRPr="00BC28E6" w:rsidRDefault="00F0250D" w:rsidP="00195342">
      <w:pPr>
        <w:jc w:val="center"/>
        <w:rPr>
          <w:b/>
          <w:sz w:val="48"/>
          <w:szCs w:val="48"/>
        </w:rPr>
      </w:pPr>
      <w:r w:rsidRPr="00BC28E6">
        <w:rPr>
          <w:b/>
          <w:sz w:val="48"/>
          <w:szCs w:val="48"/>
        </w:rPr>
        <w:t>Střední školy KNIH, o.p.s.</w:t>
      </w:r>
    </w:p>
    <w:p w14:paraId="674E3729" w14:textId="77777777" w:rsidR="00F0250D" w:rsidRPr="00BC28E6" w:rsidRDefault="00F0250D" w:rsidP="00195342">
      <w:pPr>
        <w:jc w:val="center"/>
        <w:rPr>
          <w:b/>
          <w:sz w:val="32"/>
          <w:szCs w:val="32"/>
        </w:rPr>
      </w:pPr>
      <w:r w:rsidRPr="00BC28E6">
        <w:rPr>
          <w:b/>
          <w:sz w:val="32"/>
          <w:szCs w:val="32"/>
        </w:rPr>
        <w:t xml:space="preserve">BZENECKÁ </w:t>
      </w:r>
      <w:r w:rsidR="00254FC9" w:rsidRPr="00BC28E6">
        <w:rPr>
          <w:rFonts w:cs="Calibri"/>
          <w:b/>
          <w:sz w:val="32"/>
          <w:szCs w:val="32"/>
          <w:shd w:val="clear" w:color="auto" w:fill="FFFFFF"/>
        </w:rPr>
        <w:t>4226</w:t>
      </w:r>
      <w:r w:rsidR="00254FC9" w:rsidRPr="00BC28E6">
        <w:rPr>
          <w:rFonts w:cs="Calibri"/>
          <w:b/>
          <w:sz w:val="32"/>
          <w:szCs w:val="32"/>
        </w:rPr>
        <w:t>/23</w:t>
      </w:r>
      <w:r w:rsidRPr="00BC28E6">
        <w:rPr>
          <w:b/>
          <w:sz w:val="32"/>
          <w:szCs w:val="32"/>
        </w:rPr>
        <w:t>, 628 00 Brno</w:t>
      </w:r>
    </w:p>
    <w:p w14:paraId="3EA6FD2E" w14:textId="77777777" w:rsidR="00F0250D" w:rsidRPr="00BC28E6" w:rsidRDefault="00F0250D" w:rsidP="00195342">
      <w:pPr>
        <w:jc w:val="center"/>
        <w:rPr>
          <w:b/>
          <w:sz w:val="48"/>
          <w:szCs w:val="48"/>
        </w:rPr>
      </w:pPr>
    </w:p>
    <w:p w14:paraId="274BAD06" w14:textId="77777777" w:rsidR="00F0250D" w:rsidRPr="00BC28E6" w:rsidRDefault="00F0250D" w:rsidP="00195342">
      <w:pPr>
        <w:jc w:val="center"/>
        <w:rPr>
          <w:sz w:val="40"/>
          <w:szCs w:val="40"/>
        </w:rPr>
      </w:pPr>
    </w:p>
    <w:p w14:paraId="1D397475" w14:textId="77777777" w:rsidR="00F0250D" w:rsidRPr="00BC28E6" w:rsidRDefault="00F0250D" w:rsidP="00195342">
      <w:pPr>
        <w:jc w:val="center"/>
        <w:rPr>
          <w:sz w:val="40"/>
          <w:szCs w:val="40"/>
        </w:rPr>
      </w:pPr>
    </w:p>
    <w:p w14:paraId="40356599" w14:textId="77777777" w:rsidR="00F0250D" w:rsidRPr="00BC28E6" w:rsidRDefault="00F0250D" w:rsidP="00195342">
      <w:pPr>
        <w:jc w:val="center"/>
        <w:rPr>
          <w:sz w:val="40"/>
          <w:szCs w:val="40"/>
        </w:rPr>
      </w:pPr>
    </w:p>
    <w:p w14:paraId="5B878828" w14:textId="77777777" w:rsidR="00F0250D" w:rsidRPr="00BC28E6" w:rsidRDefault="00F0250D" w:rsidP="00195342">
      <w:pPr>
        <w:jc w:val="center"/>
        <w:rPr>
          <w:sz w:val="40"/>
          <w:szCs w:val="40"/>
        </w:rPr>
      </w:pPr>
      <w:r w:rsidRPr="00BC28E6">
        <w:rPr>
          <w:sz w:val="40"/>
          <w:szCs w:val="40"/>
        </w:rPr>
        <w:t>Da</w:t>
      </w:r>
      <w:r w:rsidR="00F46ADE" w:rsidRPr="00BC28E6">
        <w:rPr>
          <w:sz w:val="40"/>
          <w:szCs w:val="40"/>
        </w:rPr>
        <w:t>tum nabytí účinnosti: 01.09.</w:t>
      </w:r>
      <w:r w:rsidR="00E136BB" w:rsidRPr="00BC28E6">
        <w:rPr>
          <w:sz w:val="40"/>
          <w:szCs w:val="40"/>
        </w:rPr>
        <w:t>20</w:t>
      </w:r>
      <w:r w:rsidR="00987AC4" w:rsidRPr="00BC28E6">
        <w:rPr>
          <w:sz w:val="40"/>
          <w:szCs w:val="40"/>
        </w:rPr>
        <w:t>2</w:t>
      </w:r>
      <w:r w:rsidR="00E05D19" w:rsidRPr="00BC28E6">
        <w:rPr>
          <w:sz w:val="40"/>
          <w:szCs w:val="40"/>
        </w:rPr>
        <w:t>3</w:t>
      </w:r>
    </w:p>
    <w:p w14:paraId="797F3DBF" w14:textId="77777777" w:rsidR="00F0250D" w:rsidRPr="00BC28E6" w:rsidRDefault="00F46ADE" w:rsidP="00195342">
      <w:pPr>
        <w:jc w:val="center"/>
        <w:rPr>
          <w:sz w:val="40"/>
          <w:szCs w:val="40"/>
        </w:rPr>
      </w:pPr>
      <w:r w:rsidRPr="00BC28E6">
        <w:rPr>
          <w:sz w:val="40"/>
          <w:szCs w:val="40"/>
        </w:rPr>
        <w:t xml:space="preserve">Datum vydání: </w:t>
      </w:r>
      <w:r w:rsidR="00E05D19" w:rsidRPr="00BC28E6">
        <w:rPr>
          <w:sz w:val="40"/>
          <w:szCs w:val="40"/>
        </w:rPr>
        <w:t>31</w:t>
      </w:r>
      <w:r w:rsidR="00F0250D" w:rsidRPr="00BC28E6">
        <w:rPr>
          <w:sz w:val="40"/>
          <w:szCs w:val="40"/>
        </w:rPr>
        <w:t>.</w:t>
      </w:r>
      <w:r w:rsidR="001521F1" w:rsidRPr="00BC28E6">
        <w:rPr>
          <w:sz w:val="40"/>
          <w:szCs w:val="40"/>
        </w:rPr>
        <w:t>0</w:t>
      </w:r>
      <w:r w:rsidRPr="00BC28E6">
        <w:rPr>
          <w:sz w:val="40"/>
          <w:szCs w:val="40"/>
        </w:rPr>
        <w:t>8.20</w:t>
      </w:r>
      <w:r w:rsidR="00987AC4" w:rsidRPr="00BC28E6">
        <w:rPr>
          <w:sz w:val="40"/>
          <w:szCs w:val="40"/>
        </w:rPr>
        <w:t>2</w:t>
      </w:r>
      <w:r w:rsidR="00E05D19" w:rsidRPr="00BC28E6">
        <w:rPr>
          <w:sz w:val="40"/>
          <w:szCs w:val="40"/>
        </w:rPr>
        <w:t>3</w:t>
      </w:r>
    </w:p>
    <w:p w14:paraId="2170B2B6" w14:textId="77777777" w:rsidR="00AB0FC5" w:rsidRPr="00BC28E6" w:rsidRDefault="00AB0FC5" w:rsidP="00195342">
      <w:pPr>
        <w:rPr>
          <w:sz w:val="48"/>
          <w:szCs w:val="48"/>
        </w:rPr>
      </w:pPr>
    </w:p>
    <w:p w14:paraId="7B84C05D" w14:textId="77777777" w:rsidR="00AB0FC5" w:rsidRPr="00BC28E6" w:rsidRDefault="00AB0FC5" w:rsidP="00195342">
      <w:pPr>
        <w:rPr>
          <w:sz w:val="48"/>
          <w:szCs w:val="48"/>
        </w:rPr>
      </w:pPr>
    </w:p>
    <w:p w14:paraId="2ED49E3B" w14:textId="77777777" w:rsidR="00AB0FC5" w:rsidRPr="00BC28E6" w:rsidRDefault="00AB0FC5" w:rsidP="00195342">
      <w:pPr>
        <w:rPr>
          <w:sz w:val="48"/>
          <w:szCs w:val="48"/>
        </w:rPr>
      </w:pPr>
    </w:p>
    <w:p w14:paraId="2DC70D62" w14:textId="77777777" w:rsidR="00AB0FC5" w:rsidRPr="00BC28E6" w:rsidRDefault="00AB0FC5" w:rsidP="00195342">
      <w:pPr>
        <w:rPr>
          <w:sz w:val="48"/>
          <w:szCs w:val="48"/>
        </w:rPr>
      </w:pPr>
    </w:p>
    <w:p w14:paraId="48593B2C" w14:textId="77777777" w:rsidR="00F0250D" w:rsidRPr="00BC28E6" w:rsidRDefault="00F0250D" w:rsidP="00195342">
      <w:pPr>
        <w:rPr>
          <w:sz w:val="48"/>
          <w:szCs w:val="48"/>
        </w:rPr>
      </w:pPr>
    </w:p>
    <w:p w14:paraId="223FE745" w14:textId="77777777" w:rsidR="00F0250D" w:rsidRPr="00BC28E6" w:rsidRDefault="00E05D19" w:rsidP="00195342">
      <w:pPr>
        <w:rPr>
          <w:b/>
          <w:sz w:val="24"/>
          <w:szCs w:val="24"/>
        </w:rPr>
      </w:pPr>
      <w:r w:rsidRPr="00BC28E6">
        <w:rPr>
          <w:b/>
          <w:sz w:val="24"/>
          <w:szCs w:val="24"/>
        </w:rPr>
        <w:t>RNDr. Libuše Bartková</w:t>
      </w:r>
    </w:p>
    <w:p w14:paraId="08980535" w14:textId="77777777" w:rsidR="00F0250D" w:rsidRPr="00BC28E6" w:rsidRDefault="00456D2F" w:rsidP="00195342">
      <w:pPr>
        <w:rPr>
          <w:b/>
          <w:sz w:val="24"/>
          <w:szCs w:val="24"/>
        </w:rPr>
      </w:pPr>
      <w:r w:rsidRPr="00BC28E6">
        <w:rPr>
          <w:b/>
          <w:sz w:val="24"/>
          <w:szCs w:val="24"/>
        </w:rPr>
        <w:t>ředitel</w:t>
      </w:r>
      <w:r w:rsidR="00F0250D" w:rsidRPr="00BC28E6">
        <w:rPr>
          <w:b/>
          <w:sz w:val="24"/>
          <w:szCs w:val="24"/>
        </w:rPr>
        <w:t xml:space="preserve"> Střední školy KNIH, o.p.s. </w:t>
      </w:r>
    </w:p>
    <w:p w14:paraId="4B0C6C23" w14:textId="77777777" w:rsidR="00AB0FC5" w:rsidRPr="00BC28E6" w:rsidRDefault="00AB0FC5" w:rsidP="00195342">
      <w:pPr>
        <w:rPr>
          <w:sz w:val="48"/>
          <w:szCs w:val="48"/>
        </w:rPr>
      </w:pPr>
    </w:p>
    <w:p w14:paraId="369D6929" w14:textId="77777777" w:rsidR="00AB0FC5" w:rsidRPr="00BC28E6" w:rsidRDefault="00AB0FC5" w:rsidP="00195342">
      <w:pPr>
        <w:rPr>
          <w:sz w:val="48"/>
          <w:szCs w:val="48"/>
        </w:rPr>
      </w:pPr>
    </w:p>
    <w:p w14:paraId="4FD819B1" w14:textId="77777777" w:rsidR="00AB0FC5" w:rsidRPr="00BC28E6" w:rsidRDefault="00AB0FC5" w:rsidP="00195342">
      <w:pPr>
        <w:rPr>
          <w:sz w:val="48"/>
          <w:szCs w:val="48"/>
        </w:rPr>
      </w:pPr>
    </w:p>
    <w:p w14:paraId="305E864D" w14:textId="77777777" w:rsidR="005347F4" w:rsidRPr="00BC28E6" w:rsidRDefault="005347F4" w:rsidP="00195342">
      <w:pPr>
        <w:pStyle w:val="Bezmezer"/>
        <w:rPr>
          <w:sz w:val="26"/>
        </w:rPr>
      </w:pPr>
      <w:r w:rsidRPr="00BC28E6">
        <w:rPr>
          <w:b/>
          <w:sz w:val="26"/>
        </w:rPr>
        <w:t>OBSAH</w:t>
      </w:r>
    </w:p>
    <w:p w14:paraId="3552FA23" w14:textId="77777777" w:rsidR="005347F4" w:rsidRPr="00BC28E6" w:rsidRDefault="005347F4" w:rsidP="00195342">
      <w:pPr>
        <w:ind w:firstLine="0"/>
        <w:rPr>
          <w:b/>
        </w:rPr>
      </w:pPr>
    </w:p>
    <w:p w14:paraId="4B52D31A" w14:textId="77777777" w:rsidR="005347F4" w:rsidRPr="00BC28E6" w:rsidRDefault="005347F4" w:rsidP="00195342">
      <w:pPr>
        <w:ind w:firstLine="0"/>
        <w:rPr>
          <w:b/>
        </w:rPr>
      </w:pPr>
    </w:p>
    <w:p w14:paraId="08C3BBD6" w14:textId="02EF1F07" w:rsidR="0048333A" w:rsidRPr="00BC28E6" w:rsidRDefault="005347F4">
      <w:pPr>
        <w:pStyle w:val="Obsah1"/>
        <w:rPr>
          <w:rFonts w:asciiTheme="minorHAnsi" w:eastAsiaTheme="minorEastAsia" w:hAnsiTheme="minorHAnsi" w:cstheme="minorBidi"/>
          <w:noProof/>
          <w:kern w:val="2"/>
          <w:lang w:eastAsia="cs-CZ" w:bidi="ar-SA"/>
          <w14:ligatures w14:val="standardContextual"/>
        </w:rPr>
      </w:pPr>
      <w:r w:rsidRPr="00BC28E6">
        <w:rPr>
          <w:b/>
        </w:rPr>
        <w:fldChar w:fldCharType="begin"/>
      </w:r>
      <w:r w:rsidRPr="00BC28E6">
        <w:rPr>
          <w:b/>
        </w:rPr>
        <w:instrText xml:space="preserve"> TOC \o "1-3" \h \z \u </w:instrText>
      </w:r>
      <w:r w:rsidRPr="00BC28E6">
        <w:rPr>
          <w:b/>
        </w:rPr>
        <w:fldChar w:fldCharType="separate"/>
      </w:r>
      <w:hyperlink w:anchor="_Toc141946592" w:history="1">
        <w:r w:rsidR="0048333A" w:rsidRPr="00BC28E6">
          <w:rPr>
            <w:rStyle w:val="Hypertextovodkaz"/>
            <w:noProof/>
            <w:color w:val="auto"/>
          </w:rPr>
          <w:t>Kapitola I. OBECNÁ PRÁVA ŽÁKŮ A ZÁKONNÝCH ZÁSTUPCŮ</w:t>
        </w:r>
        <w:r w:rsidR="0048333A" w:rsidRPr="00BC28E6">
          <w:rPr>
            <w:noProof/>
            <w:webHidden/>
          </w:rPr>
          <w:tab/>
        </w:r>
        <w:r w:rsidR="0048333A" w:rsidRPr="00BC28E6">
          <w:rPr>
            <w:noProof/>
            <w:webHidden/>
          </w:rPr>
          <w:fldChar w:fldCharType="begin"/>
        </w:r>
        <w:r w:rsidR="0048333A" w:rsidRPr="00BC28E6">
          <w:rPr>
            <w:noProof/>
            <w:webHidden/>
          </w:rPr>
          <w:instrText xml:space="preserve"> PAGEREF _Toc141946592 \h </w:instrText>
        </w:r>
        <w:r w:rsidR="0048333A" w:rsidRPr="00BC28E6">
          <w:rPr>
            <w:noProof/>
            <w:webHidden/>
          </w:rPr>
        </w:r>
        <w:r w:rsidR="0048333A" w:rsidRPr="00BC28E6">
          <w:rPr>
            <w:noProof/>
            <w:webHidden/>
          </w:rPr>
          <w:fldChar w:fldCharType="separate"/>
        </w:r>
        <w:r w:rsidR="0048333A" w:rsidRPr="00BC28E6">
          <w:rPr>
            <w:noProof/>
            <w:webHidden/>
          </w:rPr>
          <w:t>3</w:t>
        </w:r>
        <w:r w:rsidR="0048333A" w:rsidRPr="00BC28E6">
          <w:rPr>
            <w:noProof/>
            <w:webHidden/>
          </w:rPr>
          <w:fldChar w:fldCharType="end"/>
        </w:r>
      </w:hyperlink>
    </w:p>
    <w:p w14:paraId="5809B9D6" w14:textId="5DB83212"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593" w:history="1">
        <w:r w:rsidRPr="00BC28E6">
          <w:rPr>
            <w:rStyle w:val="Hypertextovodkaz"/>
            <w:noProof/>
            <w:color w:val="auto"/>
          </w:rPr>
          <w:t>Kapitola II. OBECNÉ POVINNOSTI ŽÁKŮ A ZÁKONNÝCH ZÁSTUPCŮ</w:t>
        </w:r>
        <w:r w:rsidRPr="00BC28E6">
          <w:rPr>
            <w:noProof/>
            <w:webHidden/>
          </w:rPr>
          <w:tab/>
        </w:r>
        <w:r w:rsidRPr="00BC28E6">
          <w:rPr>
            <w:noProof/>
            <w:webHidden/>
          </w:rPr>
          <w:fldChar w:fldCharType="begin"/>
        </w:r>
        <w:r w:rsidRPr="00BC28E6">
          <w:rPr>
            <w:noProof/>
            <w:webHidden/>
          </w:rPr>
          <w:instrText xml:space="preserve"> PAGEREF _Toc141946593 \h </w:instrText>
        </w:r>
        <w:r w:rsidRPr="00BC28E6">
          <w:rPr>
            <w:noProof/>
            <w:webHidden/>
          </w:rPr>
        </w:r>
        <w:r w:rsidRPr="00BC28E6">
          <w:rPr>
            <w:noProof/>
            <w:webHidden/>
          </w:rPr>
          <w:fldChar w:fldCharType="separate"/>
        </w:r>
        <w:r w:rsidRPr="00BC28E6">
          <w:rPr>
            <w:noProof/>
            <w:webHidden/>
          </w:rPr>
          <w:t>3</w:t>
        </w:r>
        <w:r w:rsidRPr="00BC28E6">
          <w:rPr>
            <w:noProof/>
            <w:webHidden/>
          </w:rPr>
          <w:fldChar w:fldCharType="end"/>
        </w:r>
      </w:hyperlink>
    </w:p>
    <w:p w14:paraId="082B3052" w14:textId="55216EB3"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594" w:history="1">
        <w:r w:rsidRPr="00BC28E6">
          <w:rPr>
            <w:rStyle w:val="Hypertextovodkaz"/>
            <w:noProof/>
            <w:color w:val="auto"/>
          </w:rPr>
          <w:t>Kapitola III. ODPOVĚDNOST ZA ŠKODU</w:t>
        </w:r>
        <w:r w:rsidRPr="00BC28E6">
          <w:rPr>
            <w:noProof/>
            <w:webHidden/>
          </w:rPr>
          <w:tab/>
        </w:r>
        <w:r w:rsidRPr="00BC28E6">
          <w:rPr>
            <w:noProof/>
            <w:webHidden/>
          </w:rPr>
          <w:fldChar w:fldCharType="begin"/>
        </w:r>
        <w:r w:rsidRPr="00BC28E6">
          <w:rPr>
            <w:noProof/>
            <w:webHidden/>
          </w:rPr>
          <w:instrText xml:space="preserve"> PAGEREF _Toc141946594 \h </w:instrText>
        </w:r>
        <w:r w:rsidRPr="00BC28E6">
          <w:rPr>
            <w:noProof/>
            <w:webHidden/>
          </w:rPr>
        </w:r>
        <w:r w:rsidRPr="00BC28E6">
          <w:rPr>
            <w:noProof/>
            <w:webHidden/>
          </w:rPr>
          <w:fldChar w:fldCharType="separate"/>
        </w:r>
        <w:r w:rsidRPr="00BC28E6">
          <w:rPr>
            <w:noProof/>
            <w:webHidden/>
          </w:rPr>
          <w:t>4</w:t>
        </w:r>
        <w:r w:rsidRPr="00BC28E6">
          <w:rPr>
            <w:noProof/>
            <w:webHidden/>
          </w:rPr>
          <w:fldChar w:fldCharType="end"/>
        </w:r>
      </w:hyperlink>
    </w:p>
    <w:p w14:paraId="7BE96AA4" w14:textId="5728625D"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595" w:history="1">
        <w:r w:rsidRPr="00BC28E6">
          <w:rPr>
            <w:rStyle w:val="Hypertextovodkaz"/>
            <w:noProof/>
            <w:color w:val="auto"/>
          </w:rPr>
          <w:t>Kapitola IV. BEZPEČNOST A OCHRANA ZDRAVÍ</w:t>
        </w:r>
        <w:r w:rsidRPr="00BC28E6">
          <w:rPr>
            <w:noProof/>
            <w:webHidden/>
          </w:rPr>
          <w:tab/>
        </w:r>
        <w:r w:rsidRPr="00BC28E6">
          <w:rPr>
            <w:noProof/>
            <w:webHidden/>
          </w:rPr>
          <w:fldChar w:fldCharType="begin"/>
        </w:r>
        <w:r w:rsidRPr="00BC28E6">
          <w:rPr>
            <w:noProof/>
            <w:webHidden/>
          </w:rPr>
          <w:instrText xml:space="preserve"> PAGEREF _Toc141946595 \h </w:instrText>
        </w:r>
        <w:r w:rsidRPr="00BC28E6">
          <w:rPr>
            <w:noProof/>
            <w:webHidden/>
          </w:rPr>
        </w:r>
        <w:r w:rsidRPr="00BC28E6">
          <w:rPr>
            <w:noProof/>
            <w:webHidden/>
          </w:rPr>
          <w:fldChar w:fldCharType="separate"/>
        </w:r>
        <w:r w:rsidRPr="00BC28E6">
          <w:rPr>
            <w:noProof/>
            <w:webHidden/>
          </w:rPr>
          <w:t>4</w:t>
        </w:r>
        <w:r w:rsidRPr="00BC28E6">
          <w:rPr>
            <w:noProof/>
            <w:webHidden/>
          </w:rPr>
          <w:fldChar w:fldCharType="end"/>
        </w:r>
      </w:hyperlink>
    </w:p>
    <w:p w14:paraId="44ACFFE7" w14:textId="634EF5BA"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596" w:history="1">
        <w:r w:rsidRPr="00BC28E6">
          <w:rPr>
            <w:rStyle w:val="Hypertextovodkaz"/>
            <w:noProof/>
            <w:color w:val="auto"/>
          </w:rPr>
          <w:t>Kapitola V. ORGANIZACE PRACOVNÍHO DNE</w:t>
        </w:r>
        <w:r w:rsidRPr="00BC28E6">
          <w:rPr>
            <w:noProof/>
            <w:webHidden/>
          </w:rPr>
          <w:tab/>
        </w:r>
        <w:r w:rsidRPr="00BC28E6">
          <w:rPr>
            <w:noProof/>
            <w:webHidden/>
          </w:rPr>
          <w:fldChar w:fldCharType="begin"/>
        </w:r>
        <w:r w:rsidRPr="00BC28E6">
          <w:rPr>
            <w:noProof/>
            <w:webHidden/>
          </w:rPr>
          <w:instrText xml:space="preserve"> PAGEREF _Toc141946596 \h </w:instrText>
        </w:r>
        <w:r w:rsidRPr="00BC28E6">
          <w:rPr>
            <w:noProof/>
            <w:webHidden/>
          </w:rPr>
        </w:r>
        <w:r w:rsidRPr="00BC28E6">
          <w:rPr>
            <w:noProof/>
            <w:webHidden/>
          </w:rPr>
          <w:fldChar w:fldCharType="separate"/>
        </w:r>
        <w:r w:rsidRPr="00BC28E6">
          <w:rPr>
            <w:noProof/>
            <w:webHidden/>
          </w:rPr>
          <w:t>5</w:t>
        </w:r>
        <w:r w:rsidRPr="00BC28E6">
          <w:rPr>
            <w:noProof/>
            <w:webHidden/>
          </w:rPr>
          <w:fldChar w:fldCharType="end"/>
        </w:r>
      </w:hyperlink>
    </w:p>
    <w:p w14:paraId="3BE2112B" w14:textId="5E02125D"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597" w:history="1">
        <w:r w:rsidRPr="00BC28E6">
          <w:rPr>
            <w:rStyle w:val="Hypertextovodkaz"/>
            <w:noProof/>
            <w:color w:val="auto"/>
          </w:rPr>
          <w:t>Kapitola VI. PRAVIDLA VZÁJEMNÉHO SOUŽITÍ</w:t>
        </w:r>
        <w:r w:rsidRPr="00BC28E6">
          <w:rPr>
            <w:noProof/>
            <w:webHidden/>
          </w:rPr>
          <w:tab/>
        </w:r>
        <w:r w:rsidRPr="00BC28E6">
          <w:rPr>
            <w:noProof/>
            <w:webHidden/>
          </w:rPr>
          <w:fldChar w:fldCharType="begin"/>
        </w:r>
        <w:r w:rsidRPr="00BC28E6">
          <w:rPr>
            <w:noProof/>
            <w:webHidden/>
          </w:rPr>
          <w:instrText xml:space="preserve"> PAGEREF _Toc141946597 \h </w:instrText>
        </w:r>
        <w:r w:rsidRPr="00BC28E6">
          <w:rPr>
            <w:noProof/>
            <w:webHidden/>
          </w:rPr>
        </w:r>
        <w:r w:rsidRPr="00BC28E6">
          <w:rPr>
            <w:noProof/>
            <w:webHidden/>
          </w:rPr>
          <w:fldChar w:fldCharType="separate"/>
        </w:r>
        <w:r w:rsidRPr="00BC28E6">
          <w:rPr>
            <w:noProof/>
            <w:webHidden/>
          </w:rPr>
          <w:t>6</w:t>
        </w:r>
        <w:r w:rsidRPr="00BC28E6">
          <w:rPr>
            <w:noProof/>
            <w:webHidden/>
          </w:rPr>
          <w:fldChar w:fldCharType="end"/>
        </w:r>
      </w:hyperlink>
    </w:p>
    <w:p w14:paraId="6AB966B3" w14:textId="77B66CB2"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598" w:history="1">
        <w:r w:rsidRPr="00BC28E6">
          <w:rPr>
            <w:rStyle w:val="Hypertextovodkaz"/>
            <w:noProof/>
            <w:color w:val="auto"/>
          </w:rPr>
          <w:t>Kapitola VII. OMLOUVÁNÍ ABSENCÍ</w:t>
        </w:r>
        <w:r w:rsidRPr="00BC28E6">
          <w:rPr>
            <w:noProof/>
            <w:webHidden/>
          </w:rPr>
          <w:tab/>
        </w:r>
        <w:r w:rsidRPr="00BC28E6">
          <w:rPr>
            <w:noProof/>
            <w:webHidden/>
          </w:rPr>
          <w:fldChar w:fldCharType="begin"/>
        </w:r>
        <w:r w:rsidRPr="00BC28E6">
          <w:rPr>
            <w:noProof/>
            <w:webHidden/>
          </w:rPr>
          <w:instrText xml:space="preserve"> PAGEREF _Toc141946598 \h </w:instrText>
        </w:r>
        <w:r w:rsidRPr="00BC28E6">
          <w:rPr>
            <w:noProof/>
            <w:webHidden/>
          </w:rPr>
        </w:r>
        <w:r w:rsidRPr="00BC28E6">
          <w:rPr>
            <w:noProof/>
            <w:webHidden/>
          </w:rPr>
          <w:fldChar w:fldCharType="separate"/>
        </w:r>
        <w:r w:rsidRPr="00BC28E6">
          <w:rPr>
            <w:noProof/>
            <w:webHidden/>
          </w:rPr>
          <w:t>7</w:t>
        </w:r>
        <w:r w:rsidRPr="00BC28E6">
          <w:rPr>
            <w:noProof/>
            <w:webHidden/>
          </w:rPr>
          <w:fldChar w:fldCharType="end"/>
        </w:r>
      </w:hyperlink>
    </w:p>
    <w:p w14:paraId="65A5D730" w14:textId="5AA44810"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599" w:history="1">
        <w:r w:rsidRPr="00BC28E6">
          <w:rPr>
            <w:rStyle w:val="Hypertextovodkaz"/>
            <w:noProof/>
            <w:color w:val="auto"/>
          </w:rPr>
          <w:t>Kapitola VIII. UVOLNĚNÍ Z VÝUKY</w:t>
        </w:r>
        <w:r w:rsidRPr="00BC28E6">
          <w:rPr>
            <w:noProof/>
            <w:webHidden/>
          </w:rPr>
          <w:tab/>
        </w:r>
        <w:r w:rsidRPr="00BC28E6">
          <w:rPr>
            <w:noProof/>
            <w:webHidden/>
          </w:rPr>
          <w:fldChar w:fldCharType="begin"/>
        </w:r>
        <w:r w:rsidRPr="00BC28E6">
          <w:rPr>
            <w:noProof/>
            <w:webHidden/>
          </w:rPr>
          <w:instrText xml:space="preserve"> PAGEREF _Toc141946599 \h </w:instrText>
        </w:r>
        <w:r w:rsidRPr="00BC28E6">
          <w:rPr>
            <w:noProof/>
            <w:webHidden/>
          </w:rPr>
        </w:r>
        <w:r w:rsidRPr="00BC28E6">
          <w:rPr>
            <w:noProof/>
            <w:webHidden/>
          </w:rPr>
          <w:fldChar w:fldCharType="separate"/>
        </w:r>
        <w:r w:rsidRPr="00BC28E6">
          <w:rPr>
            <w:noProof/>
            <w:webHidden/>
          </w:rPr>
          <w:t>7</w:t>
        </w:r>
        <w:r w:rsidRPr="00BC28E6">
          <w:rPr>
            <w:noProof/>
            <w:webHidden/>
          </w:rPr>
          <w:fldChar w:fldCharType="end"/>
        </w:r>
      </w:hyperlink>
    </w:p>
    <w:p w14:paraId="263D3770" w14:textId="0132A767"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0" w:history="1">
        <w:r w:rsidRPr="00BC28E6">
          <w:rPr>
            <w:rStyle w:val="Hypertextovodkaz"/>
            <w:noProof/>
            <w:color w:val="auto"/>
          </w:rPr>
          <w:t>Kapitola IX. VÝCHOVNÁ OPATŘENÍ</w:t>
        </w:r>
        <w:r w:rsidRPr="00BC28E6">
          <w:rPr>
            <w:noProof/>
            <w:webHidden/>
          </w:rPr>
          <w:tab/>
        </w:r>
        <w:r w:rsidRPr="00BC28E6">
          <w:rPr>
            <w:noProof/>
            <w:webHidden/>
          </w:rPr>
          <w:fldChar w:fldCharType="begin"/>
        </w:r>
        <w:r w:rsidRPr="00BC28E6">
          <w:rPr>
            <w:noProof/>
            <w:webHidden/>
          </w:rPr>
          <w:instrText xml:space="preserve"> PAGEREF _Toc141946600 \h </w:instrText>
        </w:r>
        <w:r w:rsidRPr="00BC28E6">
          <w:rPr>
            <w:noProof/>
            <w:webHidden/>
          </w:rPr>
        </w:r>
        <w:r w:rsidRPr="00BC28E6">
          <w:rPr>
            <w:noProof/>
            <w:webHidden/>
          </w:rPr>
          <w:fldChar w:fldCharType="separate"/>
        </w:r>
        <w:r w:rsidRPr="00BC28E6">
          <w:rPr>
            <w:noProof/>
            <w:webHidden/>
          </w:rPr>
          <w:t>8</w:t>
        </w:r>
        <w:r w:rsidRPr="00BC28E6">
          <w:rPr>
            <w:noProof/>
            <w:webHidden/>
          </w:rPr>
          <w:fldChar w:fldCharType="end"/>
        </w:r>
      </w:hyperlink>
    </w:p>
    <w:p w14:paraId="158485DA" w14:textId="31EB2029"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1" w:history="1">
        <w:r w:rsidRPr="00BC28E6">
          <w:rPr>
            <w:rStyle w:val="Hypertextovodkaz"/>
            <w:noProof/>
            <w:color w:val="auto"/>
          </w:rPr>
          <w:t>Kapitola X. PRAVIDLA PRO HODNOCENÍ VÝSLEDKŮ VZDĚLÁVÁNÍ ŽÁKŮ</w:t>
        </w:r>
        <w:r w:rsidRPr="00BC28E6">
          <w:rPr>
            <w:noProof/>
            <w:webHidden/>
          </w:rPr>
          <w:tab/>
        </w:r>
        <w:r w:rsidRPr="00BC28E6">
          <w:rPr>
            <w:noProof/>
            <w:webHidden/>
          </w:rPr>
          <w:fldChar w:fldCharType="begin"/>
        </w:r>
        <w:r w:rsidRPr="00BC28E6">
          <w:rPr>
            <w:noProof/>
            <w:webHidden/>
          </w:rPr>
          <w:instrText xml:space="preserve"> PAGEREF _Toc141946601 \h </w:instrText>
        </w:r>
        <w:r w:rsidRPr="00BC28E6">
          <w:rPr>
            <w:noProof/>
            <w:webHidden/>
          </w:rPr>
        </w:r>
        <w:r w:rsidRPr="00BC28E6">
          <w:rPr>
            <w:noProof/>
            <w:webHidden/>
          </w:rPr>
          <w:fldChar w:fldCharType="separate"/>
        </w:r>
        <w:r w:rsidRPr="00BC28E6">
          <w:rPr>
            <w:noProof/>
            <w:webHidden/>
          </w:rPr>
          <w:t>8</w:t>
        </w:r>
        <w:r w:rsidRPr="00BC28E6">
          <w:rPr>
            <w:noProof/>
            <w:webHidden/>
          </w:rPr>
          <w:fldChar w:fldCharType="end"/>
        </w:r>
      </w:hyperlink>
    </w:p>
    <w:p w14:paraId="180FBE96" w14:textId="1A69C0F7"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2" w:history="1">
        <w:r w:rsidRPr="00BC28E6">
          <w:rPr>
            <w:rStyle w:val="Hypertextovodkaz"/>
            <w:noProof/>
            <w:color w:val="auto"/>
          </w:rPr>
          <w:t>Kapitola XI. KOMISIONÁLNÍ ZKOUŠKA</w:t>
        </w:r>
        <w:r w:rsidRPr="00BC28E6">
          <w:rPr>
            <w:noProof/>
            <w:webHidden/>
          </w:rPr>
          <w:tab/>
        </w:r>
        <w:r w:rsidRPr="00BC28E6">
          <w:rPr>
            <w:noProof/>
            <w:webHidden/>
          </w:rPr>
          <w:fldChar w:fldCharType="begin"/>
        </w:r>
        <w:r w:rsidRPr="00BC28E6">
          <w:rPr>
            <w:noProof/>
            <w:webHidden/>
          </w:rPr>
          <w:instrText xml:space="preserve"> PAGEREF _Toc141946602 \h </w:instrText>
        </w:r>
        <w:r w:rsidRPr="00BC28E6">
          <w:rPr>
            <w:noProof/>
            <w:webHidden/>
          </w:rPr>
        </w:r>
        <w:r w:rsidRPr="00BC28E6">
          <w:rPr>
            <w:noProof/>
            <w:webHidden/>
          </w:rPr>
          <w:fldChar w:fldCharType="separate"/>
        </w:r>
        <w:r w:rsidRPr="00BC28E6">
          <w:rPr>
            <w:noProof/>
            <w:webHidden/>
          </w:rPr>
          <w:t>13</w:t>
        </w:r>
        <w:r w:rsidRPr="00BC28E6">
          <w:rPr>
            <w:noProof/>
            <w:webHidden/>
          </w:rPr>
          <w:fldChar w:fldCharType="end"/>
        </w:r>
      </w:hyperlink>
    </w:p>
    <w:p w14:paraId="2F0F316C" w14:textId="3C455EDB"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3" w:history="1">
        <w:r w:rsidRPr="00BC28E6">
          <w:rPr>
            <w:rStyle w:val="Hypertextovodkaz"/>
            <w:noProof/>
            <w:color w:val="auto"/>
          </w:rPr>
          <w:t>Kapitola XII. INDIVIDUÁLNÍ VZDĚLÁVACÍ PLÁN (IVP)</w:t>
        </w:r>
        <w:r w:rsidRPr="00BC28E6">
          <w:rPr>
            <w:noProof/>
            <w:webHidden/>
          </w:rPr>
          <w:tab/>
        </w:r>
        <w:r w:rsidRPr="00BC28E6">
          <w:rPr>
            <w:noProof/>
            <w:webHidden/>
          </w:rPr>
          <w:fldChar w:fldCharType="begin"/>
        </w:r>
        <w:r w:rsidRPr="00BC28E6">
          <w:rPr>
            <w:noProof/>
            <w:webHidden/>
          </w:rPr>
          <w:instrText xml:space="preserve"> PAGEREF _Toc141946603 \h </w:instrText>
        </w:r>
        <w:r w:rsidRPr="00BC28E6">
          <w:rPr>
            <w:noProof/>
            <w:webHidden/>
          </w:rPr>
        </w:r>
        <w:r w:rsidRPr="00BC28E6">
          <w:rPr>
            <w:noProof/>
            <w:webHidden/>
          </w:rPr>
          <w:fldChar w:fldCharType="separate"/>
        </w:r>
        <w:r w:rsidRPr="00BC28E6">
          <w:rPr>
            <w:noProof/>
            <w:webHidden/>
          </w:rPr>
          <w:t>13</w:t>
        </w:r>
        <w:r w:rsidRPr="00BC28E6">
          <w:rPr>
            <w:noProof/>
            <w:webHidden/>
          </w:rPr>
          <w:fldChar w:fldCharType="end"/>
        </w:r>
      </w:hyperlink>
    </w:p>
    <w:p w14:paraId="74E7C729" w14:textId="6C8810B7"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4" w:history="1">
        <w:r w:rsidRPr="00BC28E6">
          <w:rPr>
            <w:rStyle w:val="Hypertextovodkaz"/>
            <w:noProof/>
            <w:color w:val="auto"/>
          </w:rPr>
          <w:t>Kapitola XIII. ZMĚNY VE VZDĚLÁVÁNÍ V PRŮBĚHU STUDIA</w:t>
        </w:r>
        <w:r w:rsidRPr="00BC28E6">
          <w:rPr>
            <w:noProof/>
            <w:webHidden/>
          </w:rPr>
          <w:tab/>
        </w:r>
        <w:r w:rsidRPr="00BC28E6">
          <w:rPr>
            <w:noProof/>
            <w:webHidden/>
          </w:rPr>
          <w:fldChar w:fldCharType="begin"/>
        </w:r>
        <w:r w:rsidRPr="00BC28E6">
          <w:rPr>
            <w:noProof/>
            <w:webHidden/>
          </w:rPr>
          <w:instrText xml:space="preserve"> PAGEREF _Toc141946604 \h </w:instrText>
        </w:r>
        <w:r w:rsidRPr="00BC28E6">
          <w:rPr>
            <w:noProof/>
            <w:webHidden/>
          </w:rPr>
        </w:r>
        <w:r w:rsidRPr="00BC28E6">
          <w:rPr>
            <w:noProof/>
            <w:webHidden/>
          </w:rPr>
          <w:fldChar w:fldCharType="separate"/>
        </w:r>
        <w:r w:rsidRPr="00BC28E6">
          <w:rPr>
            <w:noProof/>
            <w:webHidden/>
          </w:rPr>
          <w:t>13</w:t>
        </w:r>
        <w:r w:rsidRPr="00BC28E6">
          <w:rPr>
            <w:noProof/>
            <w:webHidden/>
          </w:rPr>
          <w:fldChar w:fldCharType="end"/>
        </w:r>
      </w:hyperlink>
    </w:p>
    <w:p w14:paraId="7AD0624F" w14:textId="3F9401BB"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5" w:history="1">
        <w:r w:rsidRPr="00BC28E6">
          <w:rPr>
            <w:rStyle w:val="Hypertextovodkaz"/>
            <w:noProof/>
            <w:color w:val="auto"/>
          </w:rPr>
          <w:t>Kapitola XIV. ODBORNÁ PRAXE</w:t>
        </w:r>
        <w:r w:rsidRPr="00BC28E6">
          <w:rPr>
            <w:noProof/>
            <w:webHidden/>
          </w:rPr>
          <w:tab/>
        </w:r>
        <w:r w:rsidRPr="00BC28E6">
          <w:rPr>
            <w:noProof/>
            <w:webHidden/>
          </w:rPr>
          <w:fldChar w:fldCharType="begin"/>
        </w:r>
        <w:r w:rsidRPr="00BC28E6">
          <w:rPr>
            <w:noProof/>
            <w:webHidden/>
          </w:rPr>
          <w:instrText xml:space="preserve"> PAGEREF _Toc141946605 \h </w:instrText>
        </w:r>
        <w:r w:rsidRPr="00BC28E6">
          <w:rPr>
            <w:noProof/>
            <w:webHidden/>
          </w:rPr>
        </w:r>
        <w:r w:rsidRPr="00BC28E6">
          <w:rPr>
            <w:noProof/>
            <w:webHidden/>
          </w:rPr>
          <w:fldChar w:fldCharType="separate"/>
        </w:r>
        <w:r w:rsidRPr="00BC28E6">
          <w:rPr>
            <w:noProof/>
            <w:webHidden/>
          </w:rPr>
          <w:t>14</w:t>
        </w:r>
        <w:r w:rsidRPr="00BC28E6">
          <w:rPr>
            <w:noProof/>
            <w:webHidden/>
          </w:rPr>
          <w:fldChar w:fldCharType="end"/>
        </w:r>
      </w:hyperlink>
    </w:p>
    <w:p w14:paraId="275858A0" w14:textId="356B9C44"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6" w:history="1">
        <w:r w:rsidRPr="00BC28E6">
          <w:rPr>
            <w:rStyle w:val="Hypertextovodkaz"/>
            <w:noProof/>
            <w:color w:val="auto"/>
          </w:rPr>
          <w:t>Kapitola XV. MATURITNÍ ZKOUŠKA</w:t>
        </w:r>
        <w:r w:rsidRPr="00BC28E6">
          <w:rPr>
            <w:noProof/>
            <w:webHidden/>
          </w:rPr>
          <w:tab/>
        </w:r>
        <w:r w:rsidRPr="00BC28E6">
          <w:rPr>
            <w:noProof/>
            <w:webHidden/>
          </w:rPr>
          <w:fldChar w:fldCharType="begin"/>
        </w:r>
        <w:r w:rsidRPr="00BC28E6">
          <w:rPr>
            <w:noProof/>
            <w:webHidden/>
          </w:rPr>
          <w:instrText xml:space="preserve"> PAGEREF _Toc141946606 \h </w:instrText>
        </w:r>
        <w:r w:rsidRPr="00BC28E6">
          <w:rPr>
            <w:noProof/>
            <w:webHidden/>
          </w:rPr>
        </w:r>
        <w:r w:rsidRPr="00BC28E6">
          <w:rPr>
            <w:noProof/>
            <w:webHidden/>
          </w:rPr>
          <w:fldChar w:fldCharType="separate"/>
        </w:r>
        <w:r w:rsidRPr="00BC28E6">
          <w:rPr>
            <w:noProof/>
            <w:webHidden/>
          </w:rPr>
          <w:t>14</w:t>
        </w:r>
        <w:r w:rsidRPr="00BC28E6">
          <w:rPr>
            <w:noProof/>
            <w:webHidden/>
          </w:rPr>
          <w:fldChar w:fldCharType="end"/>
        </w:r>
      </w:hyperlink>
    </w:p>
    <w:p w14:paraId="034CC992" w14:textId="6D242D8B"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7" w:history="1">
        <w:r w:rsidRPr="00BC28E6">
          <w:rPr>
            <w:rStyle w:val="Hypertextovodkaz"/>
            <w:noProof/>
            <w:color w:val="auto"/>
          </w:rPr>
          <w:t>Kapitola XVI. VYŘIZOVÁNÍ ZÁLEŽITOSTÍ ŽÁKŮ</w:t>
        </w:r>
        <w:r w:rsidRPr="00BC28E6">
          <w:rPr>
            <w:noProof/>
            <w:webHidden/>
          </w:rPr>
          <w:tab/>
        </w:r>
        <w:r w:rsidRPr="00BC28E6">
          <w:rPr>
            <w:noProof/>
            <w:webHidden/>
          </w:rPr>
          <w:fldChar w:fldCharType="begin"/>
        </w:r>
        <w:r w:rsidRPr="00BC28E6">
          <w:rPr>
            <w:noProof/>
            <w:webHidden/>
          </w:rPr>
          <w:instrText xml:space="preserve"> PAGEREF _Toc141946607 \h </w:instrText>
        </w:r>
        <w:r w:rsidRPr="00BC28E6">
          <w:rPr>
            <w:noProof/>
            <w:webHidden/>
          </w:rPr>
        </w:r>
        <w:r w:rsidRPr="00BC28E6">
          <w:rPr>
            <w:noProof/>
            <w:webHidden/>
          </w:rPr>
          <w:fldChar w:fldCharType="separate"/>
        </w:r>
        <w:r w:rsidRPr="00BC28E6">
          <w:rPr>
            <w:noProof/>
            <w:webHidden/>
          </w:rPr>
          <w:t>15</w:t>
        </w:r>
        <w:r w:rsidRPr="00BC28E6">
          <w:rPr>
            <w:noProof/>
            <w:webHidden/>
          </w:rPr>
          <w:fldChar w:fldCharType="end"/>
        </w:r>
      </w:hyperlink>
    </w:p>
    <w:p w14:paraId="33DD988B" w14:textId="2929D8C1"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8" w:history="1">
        <w:r w:rsidRPr="00BC28E6">
          <w:rPr>
            <w:rStyle w:val="Hypertextovodkaz"/>
            <w:noProof/>
            <w:color w:val="auto"/>
          </w:rPr>
          <w:t>Kapitola XVII. PRÁVA PEDAGOGICKÝCH PRACOVNÍKŮ</w:t>
        </w:r>
        <w:r w:rsidRPr="00BC28E6">
          <w:rPr>
            <w:noProof/>
            <w:webHidden/>
          </w:rPr>
          <w:tab/>
        </w:r>
        <w:r w:rsidRPr="00BC28E6">
          <w:rPr>
            <w:noProof/>
            <w:webHidden/>
          </w:rPr>
          <w:fldChar w:fldCharType="begin"/>
        </w:r>
        <w:r w:rsidRPr="00BC28E6">
          <w:rPr>
            <w:noProof/>
            <w:webHidden/>
          </w:rPr>
          <w:instrText xml:space="preserve"> PAGEREF _Toc141946608 \h </w:instrText>
        </w:r>
        <w:r w:rsidRPr="00BC28E6">
          <w:rPr>
            <w:noProof/>
            <w:webHidden/>
          </w:rPr>
        </w:r>
        <w:r w:rsidRPr="00BC28E6">
          <w:rPr>
            <w:noProof/>
            <w:webHidden/>
          </w:rPr>
          <w:fldChar w:fldCharType="separate"/>
        </w:r>
        <w:r w:rsidRPr="00BC28E6">
          <w:rPr>
            <w:noProof/>
            <w:webHidden/>
          </w:rPr>
          <w:t>15</w:t>
        </w:r>
        <w:r w:rsidRPr="00BC28E6">
          <w:rPr>
            <w:noProof/>
            <w:webHidden/>
          </w:rPr>
          <w:fldChar w:fldCharType="end"/>
        </w:r>
      </w:hyperlink>
    </w:p>
    <w:p w14:paraId="5731D04F" w14:textId="41DF3E41"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09" w:history="1">
        <w:r w:rsidRPr="00BC28E6">
          <w:rPr>
            <w:rStyle w:val="Hypertextovodkaz"/>
            <w:noProof/>
            <w:color w:val="auto"/>
          </w:rPr>
          <w:t>Kapitola XVIII. DODRŽOVÁNÍ ŠKOLNÍHO ŘÁDU</w:t>
        </w:r>
        <w:r w:rsidRPr="00BC28E6">
          <w:rPr>
            <w:noProof/>
            <w:webHidden/>
          </w:rPr>
          <w:tab/>
        </w:r>
        <w:r w:rsidRPr="00BC28E6">
          <w:rPr>
            <w:noProof/>
            <w:webHidden/>
          </w:rPr>
          <w:fldChar w:fldCharType="begin"/>
        </w:r>
        <w:r w:rsidRPr="00BC28E6">
          <w:rPr>
            <w:noProof/>
            <w:webHidden/>
          </w:rPr>
          <w:instrText xml:space="preserve"> PAGEREF _Toc141946609 \h </w:instrText>
        </w:r>
        <w:r w:rsidRPr="00BC28E6">
          <w:rPr>
            <w:noProof/>
            <w:webHidden/>
          </w:rPr>
        </w:r>
        <w:r w:rsidRPr="00BC28E6">
          <w:rPr>
            <w:noProof/>
            <w:webHidden/>
          </w:rPr>
          <w:fldChar w:fldCharType="separate"/>
        </w:r>
        <w:r w:rsidRPr="00BC28E6">
          <w:rPr>
            <w:noProof/>
            <w:webHidden/>
          </w:rPr>
          <w:t>15</w:t>
        </w:r>
        <w:r w:rsidRPr="00BC28E6">
          <w:rPr>
            <w:noProof/>
            <w:webHidden/>
          </w:rPr>
          <w:fldChar w:fldCharType="end"/>
        </w:r>
      </w:hyperlink>
    </w:p>
    <w:p w14:paraId="2D113FF1" w14:textId="14FF17F7"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10" w:history="1">
        <w:r w:rsidRPr="00BC28E6">
          <w:rPr>
            <w:rStyle w:val="Hypertextovodkaz"/>
            <w:noProof/>
            <w:color w:val="auto"/>
          </w:rPr>
          <w:t>Kapitola XIX. ZÁVĚREČNÁ USTANOVENÍ</w:t>
        </w:r>
        <w:r w:rsidRPr="00BC28E6">
          <w:rPr>
            <w:noProof/>
            <w:webHidden/>
          </w:rPr>
          <w:tab/>
        </w:r>
        <w:r w:rsidRPr="00BC28E6">
          <w:rPr>
            <w:noProof/>
            <w:webHidden/>
          </w:rPr>
          <w:fldChar w:fldCharType="begin"/>
        </w:r>
        <w:r w:rsidRPr="00BC28E6">
          <w:rPr>
            <w:noProof/>
            <w:webHidden/>
          </w:rPr>
          <w:instrText xml:space="preserve"> PAGEREF _Toc141946610 \h </w:instrText>
        </w:r>
        <w:r w:rsidRPr="00BC28E6">
          <w:rPr>
            <w:noProof/>
            <w:webHidden/>
          </w:rPr>
        </w:r>
        <w:r w:rsidRPr="00BC28E6">
          <w:rPr>
            <w:noProof/>
            <w:webHidden/>
          </w:rPr>
          <w:fldChar w:fldCharType="separate"/>
        </w:r>
        <w:r w:rsidRPr="00BC28E6">
          <w:rPr>
            <w:noProof/>
            <w:webHidden/>
          </w:rPr>
          <w:t>16</w:t>
        </w:r>
        <w:r w:rsidRPr="00BC28E6">
          <w:rPr>
            <w:noProof/>
            <w:webHidden/>
          </w:rPr>
          <w:fldChar w:fldCharType="end"/>
        </w:r>
      </w:hyperlink>
    </w:p>
    <w:p w14:paraId="09CEC0D8" w14:textId="4CFB4F87" w:rsidR="0048333A" w:rsidRPr="00BC28E6" w:rsidRDefault="0048333A">
      <w:pPr>
        <w:pStyle w:val="Obsah1"/>
        <w:rPr>
          <w:rFonts w:asciiTheme="minorHAnsi" w:eastAsiaTheme="minorEastAsia" w:hAnsiTheme="minorHAnsi" w:cstheme="minorBidi"/>
          <w:noProof/>
          <w:kern w:val="2"/>
          <w:lang w:eastAsia="cs-CZ" w:bidi="ar-SA"/>
          <w14:ligatures w14:val="standardContextual"/>
        </w:rPr>
      </w:pPr>
      <w:hyperlink w:anchor="_Toc141946611" w:history="1">
        <w:r w:rsidRPr="00BC28E6">
          <w:rPr>
            <w:rStyle w:val="Hypertextovodkaz"/>
            <w:noProof/>
            <w:color w:val="auto"/>
          </w:rPr>
          <w:t>Kapitola XX. PŘÍLOHY ŠKOLNÍHO ŘÁDU</w:t>
        </w:r>
        <w:r w:rsidRPr="00BC28E6">
          <w:rPr>
            <w:noProof/>
            <w:webHidden/>
          </w:rPr>
          <w:tab/>
        </w:r>
        <w:r w:rsidRPr="00BC28E6">
          <w:rPr>
            <w:noProof/>
            <w:webHidden/>
          </w:rPr>
          <w:fldChar w:fldCharType="begin"/>
        </w:r>
        <w:r w:rsidRPr="00BC28E6">
          <w:rPr>
            <w:noProof/>
            <w:webHidden/>
          </w:rPr>
          <w:instrText xml:space="preserve"> PAGEREF _Toc141946611 \h </w:instrText>
        </w:r>
        <w:r w:rsidRPr="00BC28E6">
          <w:rPr>
            <w:noProof/>
            <w:webHidden/>
          </w:rPr>
        </w:r>
        <w:r w:rsidRPr="00BC28E6">
          <w:rPr>
            <w:noProof/>
            <w:webHidden/>
          </w:rPr>
          <w:fldChar w:fldCharType="separate"/>
        </w:r>
        <w:r w:rsidRPr="00BC28E6">
          <w:rPr>
            <w:noProof/>
            <w:webHidden/>
          </w:rPr>
          <w:t>16</w:t>
        </w:r>
        <w:r w:rsidRPr="00BC28E6">
          <w:rPr>
            <w:noProof/>
            <w:webHidden/>
          </w:rPr>
          <w:fldChar w:fldCharType="end"/>
        </w:r>
      </w:hyperlink>
    </w:p>
    <w:p w14:paraId="1ADEB8AC" w14:textId="5BC8CC19" w:rsidR="005347F4" w:rsidRPr="00BC28E6" w:rsidRDefault="005347F4" w:rsidP="00195342">
      <w:pPr>
        <w:ind w:firstLine="0"/>
        <w:rPr>
          <w:b/>
        </w:rPr>
      </w:pPr>
      <w:r w:rsidRPr="00BC28E6">
        <w:rPr>
          <w:b/>
        </w:rPr>
        <w:fldChar w:fldCharType="end"/>
      </w:r>
    </w:p>
    <w:p w14:paraId="6D5F6F2E" w14:textId="77777777" w:rsidR="000C7BD8" w:rsidRPr="00BC28E6" w:rsidRDefault="005347F4" w:rsidP="00195342">
      <w:pPr>
        <w:pStyle w:val="Nadpis1"/>
        <w:spacing w:before="0"/>
        <w:jc w:val="center"/>
        <w:rPr>
          <w:color w:val="auto"/>
        </w:rPr>
      </w:pPr>
      <w:r w:rsidRPr="00BC28E6">
        <w:rPr>
          <w:color w:val="auto"/>
        </w:rPr>
        <w:br w:type="page"/>
      </w:r>
      <w:bookmarkStart w:id="0" w:name="_Toc141946592"/>
      <w:r w:rsidR="000C7BD8" w:rsidRPr="00BC28E6">
        <w:rPr>
          <w:color w:val="auto"/>
        </w:rPr>
        <w:lastRenderedPageBreak/>
        <w:t xml:space="preserve">Kapitola </w:t>
      </w:r>
      <w:r w:rsidR="00021941" w:rsidRPr="00BC28E6">
        <w:rPr>
          <w:color w:val="auto"/>
        </w:rPr>
        <w:t>I</w:t>
      </w:r>
      <w:r w:rsidR="000C7BD8" w:rsidRPr="00BC28E6">
        <w:rPr>
          <w:color w:val="auto"/>
        </w:rPr>
        <w:t>.</w:t>
      </w:r>
      <w:r w:rsidR="000C7BD8" w:rsidRPr="00BC28E6">
        <w:rPr>
          <w:color w:val="auto"/>
        </w:rPr>
        <w:br/>
      </w:r>
      <w:r w:rsidR="00021941" w:rsidRPr="00BC28E6">
        <w:rPr>
          <w:color w:val="auto"/>
        </w:rPr>
        <w:t xml:space="preserve">OBECNÁ </w:t>
      </w:r>
      <w:r w:rsidR="000C7BD8" w:rsidRPr="00BC28E6">
        <w:rPr>
          <w:color w:val="auto"/>
        </w:rPr>
        <w:t>PRÁVA ŽÁKŮ A ZÁKONNÝCH ZÁSTUPCŮ</w:t>
      </w:r>
      <w:bookmarkEnd w:id="0"/>
    </w:p>
    <w:p w14:paraId="0139299B" w14:textId="77777777" w:rsidR="000C7BD8" w:rsidRPr="00BC28E6" w:rsidRDefault="000C7BD8" w:rsidP="00195342">
      <w:pPr>
        <w:pStyle w:val="Zkladntext"/>
        <w:jc w:val="center"/>
        <w:rPr>
          <w:rFonts w:ascii="Calibri" w:hAnsi="Calibri"/>
          <w:b/>
          <w:bCs/>
          <w:sz w:val="22"/>
          <w:szCs w:val="22"/>
        </w:rPr>
      </w:pPr>
    </w:p>
    <w:p w14:paraId="08FDD662" w14:textId="77777777" w:rsidR="00ED4278" w:rsidRPr="00BC28E6" w:rsidRDefault="000C7BD8" w:rsidP="00195342">
      <w:pPr>
        <w:pStyle w:val="Zkladntext"/>
        <w:numPr>
          <w:ilvl w:val="0"/>
          <w:numId w:val="7"/>
        </w:numPr>
        <w:rPr>
          <w:rFonts w:ascii="Calibri" w:hAnsi="Calibri"/>
          <w:sz w:val="22"/>
          <w:szCs w:val="22"/>
        </w:rPr>
      </w:pPr>
      <w:r w:rsidRPr="00BC28E6">
        <w:rPr>
          <w:rFonts w:ascii="Calibri" w:hAnsi="Calibri"/>
          <w:sz w:val="22"/>
          <w:szCs w:val="22"/>
        </w:rPr>
        <w:t>Žáci</w:t>
      </w:r>
      <w:r w:rsidR="00FF7A21" w:rsidRPr="00BC28E6">
        <w:rPr>
          <w:rFonts w:ascii="Calibri" w:hAnsi="Calibri"/>
          <w:sz w:val="22"/>
          <w:szCs w:val="22"/>
        </w:rPr>
        <w:t xml:space="preserve"> Střední školy KNIH, o.p.s. (dále jen SŠ KNIH)</w:t>
      </w:r>
      <w:r w:rsidR="008060AD" w:rsidRPr="00BC28E6">
        <w:rPr>
          <w:rFonts w:ascii="Calibri" w:hAnsi="Calibri"/>
          <w:sz w:val="22"/>
          <w:szCs w:val="22"/>
        </w:rPr>
        <w:t xml:space="preserve"> mají právo</w:t>
      </w:r>
    </w:p>
    <w:p w14:paraId="0D16347D" w14:textId="77777777" w:rsidR="008060AD" w:rsidRPr="00BC28E6" w:rsidRDefault="00ED4278" w:rsidP="00195342">
      <w:pPr>
        <w:pStyle w:val="Zkladntext"/>
        <w:numPr>
          <w:ilvl w:val="1"/>
          <w:numId w:val="7"/>
        </w:numPr>
        <w:rPr>
          <w:rFonts w:ascii="Calibri" w:hAnsi="Calibri"/>
          <w:sz w:val="22"/>
          <w:szCs w:val="22"/>
        </w:rPr>
      </w:pPr>
      <w:r w:rsidRPr="00BC28E6">
        <w:rPr>
          <w:rFonts w:ascii="Calibri" w:hAnsi="Calibri"/>
          <w:sz w:val="22"/>
          <w:szCs w:val="22"/>
        </w:rPr>
        <w:t>na informace o průběhu a výsledcích svého vzdělávání</w:t>
      </w:r>
      <w:r w:rsidR="000C7BD8" w:rsidRPr="00BC28E6">
        <w:rPr>
          <w:rFonts w:ascii="Calibri" w:hAnsi="Calibri"/>
          <w:sz w:val="22"/>
          <w:szCs w:val="22"/>
        </w:rPr>
        <w:t>,</w:t>
      </w:r>
    </w:p>
    <w:p w14:paraId="27E857F2" w14:textId="77777777" w:rsidR="00ED4278" w:rsidRPr="00BC28E6" w:rsidRDefault="00ED4278" w:rsidP="00195342">
      <w:pPr>
        <w:pStyle w:val="Zkladntext"/>
        <w:numPr>
          <w:ilvl w:val="1"/>
          <w:numId w:val="7"/>
        </w:numPr>
        <w:rPr>
          <w:rFonts w:ascii="Calibri" w:hAnsi="Calibri"/>
          <w:sz w:val="22"/>
          <w:szCs w:val="22"/>
        </w:rPr>
      </w:pPr>
      <w:r w:rsidRPr="00BC28E6">
        <w:rPr>
          <w:rFonts w:ascii="Calibri" w:hAnsi="Calibri"/>
          <w:sz w:val="22"/>
          <w:szCs w:val="22"/>
        </w:rPr>
        <w:t>volit a být voleni d</w:t>
      </w:r>
      <w:r w:rsidR="009573B4" w:rsidRPr="00BC28E6">
        <w:rPr>
          <w:rFonts w:ascii="Calibri" w:hAnsi="Calibri"/>
          <w:sz w:val="22"/>
          <w:szCs w:val="22"/>
        </w:rPr>
        <w:t>o školské rady, jsou-li zletilí</w:t>
      </w:r>
      <w:r w:rsidR="000C7BD8" w:rsidRPr="00BC28E6">
        <w:rPr>
          <w:rFonts w:ascii="Calibri" w:hAnsi="Calibri"/>
          <w:sz w:val="22"/>
          <w:szCs w:val="22"/>
        </w:rPr>
        <w:t>,</w:t>
      </w:r>
    </w:p>
    <w:p w14:paraId="1782A769" w14:textId="77777777" w:rsidR="00ED4278" w:rsidRPr="00BC28E6" w:rsidRDefault="00ED4278" w:rsidP="00195342">
      <w:pPr>
        <w:pStyle w:val="Zkladntext"/>
        <w:numPr>
          <w:ilvl w:val="1"/>
          <w:numId w:val="7"/>
        </w:numPr>
        <w:rPr>
          <w:rFonts w:ascii="Calibri" w:hAnsi="Calibri"/>
          <w:sz w:val="22"/>
          <w:szCs w:val="22"/>
        </w:rPr>
      </w:pPr>
      <w:r w:rsidRPr="00BC28E6">
        <w:rPr>
          <w:rFonts w:ascii="Calibri" w:hAnsi="Calibri"/>
          <w:sz w:val="22"/>
          <w:szCs w:val="22"/>
        </w:rPr>
        <w:t>zakládat v rámci školy samosprávné orgány, volit a být do nich voleni, pracovat v nich a</w:t>
      </w:r>
      <w:r w:rsidR="00E05D19" w:rsidRPr="00BC28E6">
        <w:rPr>
          <w:rFonts w:ascii="Calibri" w:hAnsi="Calibri"/>
          <w:sz w:val="22"/>
          <w:szCs w:val="22"/>
        </w:rPr>
        <w:t> </w:t>
      </w:r>
      <w:r w:rsidRPr="00BC28E6">
        <w:rPr>
          <w:rFonts w:ascii="Calibri" w:hAnsi="Calibri"/>
          <w:sz w:val="22"/>
          <w:szCs w:val="22"/>
        </w:rPr>
        <w:t>jejich prostřednictvím se obracet na ředitele školy, který se vyjádřeními těchto samosprávných orgánů zabývá</w:t>
      </w:r>
      <w:r w:rsidR="000C7BD8" w:rsidRPr="00BC28E6">
        <w:rPr>
          <w:rFonts w:ascii="Calibri" w:hAnsi="Calibri"/>
          <w:sz w:val="22"/>
          <w:szCs w:val="22"/>
        </w:rPr>
        <w:t>,</w:t>
      </w:r>
    </w:p>
    <w:p w14:paraId="0A5D23BA" w14:textId="77777777" w:rsidR="009573B4" w:rsidRPr="00BC28E6" w:rsidRDefault="00ED4278" w:rsidP="00195342">
      <w:pPr>
        <w:pStyle w:val="Zkladntext"/>
        <w:numPr>
          <w:ilvl w:val="1"/>
          <w:numId w:val="7"/>
        </w:numPr>
        <w:rPr>
          <w:rFonts w:ascii="Calibri" w:hAnsi="Calibri"/>
          <w:sz w:val="22"/>
          <w:szCs w:val="22"/>
        </w:rPr>
      </w:pPr>
      <w:r w:rsidRPr="00BC28E6">
        <w:rPr>
          <w:rFonts w:ascii="Calibri" w:hAnsi="Calibri"/>
          <w:sz w:val="22"/>
          <w:szCs w:val="22"/>
        </w:rPr>
        <w:t>vyjadřovat se ke všem rozhodnutím, týkajícím se podstatných záležitostí jejich vzdělávání</w:t>
      </w:r>
      <w:r w:rsidR="009573B4" w:rsidRPr="00BC28E6">
        <w:rPr>
          <w:rFonts w:ascii="Calibri" w:hAnsi="Calibri"/>
          <w:sz w:val="22"/>
          <w:szCs w:val="22"/>
        </w:rPr>
        <w:t>, kterým škola věnuje pozornost úměrnou jejich věku a vývoji</w:t>
      </w:r>
      <w:r w:rsidR="000C7BD8" w:rsidRPr="00BC28E6">
        <w:rPr>
          <w:rFonts w:ascii="Calibri" w:hAnsi="Calibri"/>
          <w:sz w:val="22"/>
          <w:szCs w:val="22"/>
        </w:rPr>
        <w:t>,</w:t>
      </w:r>
    </w:p>
    <w:p w14:paraId="323057B9" w14:textId="77777777" w:rsidR="00C61920" w:rsidRPr="00BC28E6" w:rsidRDefault="00C61920" w:rsidP="00195342">
      <w:pPr>
        <w:pStyle w:val="Zkladntext"/>
        <w:numPr>
          <w:ilvl w:val="1"/>
          <w:numId w:val="7"/>
        </w:numPr>
        <w:rPr>
          <w:rFonts w:ascii="Calibri" w:hAnsi="Calibri"/>
          <w:sz w:val="22"/>
          <w:szCs w:val="22"/>
        </w:rPr>
      </w:pPr>
      <w:r w:rsidRPr="00BC28E6">
        <w:rPr>
          <w:rFonts w:ascii="Calibri" w:hAnsi="Calibri"/>
          <w:sz w:val="22"/>
          <w:szCs w:val="22"/>
        </w:rPr>
        <w:t>na ochranu osobních údajů před zneužitím,</w:t>
      </w:r>
    </w:p>
    <w:p w14:paraId="03A2186F" w14:textId="77777777" w:rsidR="003D1CAB" w:rsidRPr="00BC28E6" w:rsidRDefault="003D1CAB" w:rsidP="00195342">
      <w:pPr>
        <w:pStyle w:val="Zkladntext"/>
        <w:numPr>
          <w:ilvl w:val="1"/>
          <w:numId w:val="7"/>
        </w:numPr>
        <w:rPr>
          <w:rFonts w:ascii="Calibri" w:hAnsi="Calibri"/>
          <w:sz w:val="22"/>
          <w:szCs w:val="22"/>
        </w:rPr>
      </w:pPr>
      <w:r w:rsidRPr="00BC28E6">
        <w:rPr>
          <w:rFonts w:ascii="Calibri" w:hAnsi="Calibri"/>
          <w:sz w:val="22"/>
          <w:szCs w:val="22"/>
        </w:rPr>
        <w:t>na informace týkající se zvoleného studijního programu a vzdělávání v souladu se zásadami a cíli vzdělávání,</w:t>
      </w:r>
    </w:p>
    <w:p w14:paraId="7C900957" w14:textId="77777777" w:rsidR="00ED4278" w:rsidRPr="00BC28E6" w:rsidRDefault="009573B4" w:rsidP="00195342">
      <w:pPr>
        <w:pStyle w:val="Zkladntext"/>
        <w:numPr>
          <w:ilvl w:val="1"/>
          <w:numId w:val="7"/>
        </w:numPr>
        <w:rPr>
          <w:rFonts w:ascii="Calibri" w:hAnsi="Calibri"/>
          <w:sz w:val="22"/>
          <w:szCs w:val="22"/>
        </w:rPr>
      </w:pPr>
      <w:r w:rsidRPr="00BC28E6">
        <w:rPr>
          <w:rFonts w:ascii="Calibri" w:hAnsi="Calibri"/>
          <w:sz w:val="22"/>
          <w:szCs w:val="22"/>
        </w:rPr>
        <w:t>na informace a poradenskou pomoc školy nebo školského poradenského zařízení v záležitostech týkajících se vzdělávání</w:t>
      </w:r>
      <w:r w:rsidR="000C7BD8" w:rsidRPr="00BC28E6">
        <w:rPr>
          <w:rFonts w:ascii="Calibri" w:hAnsi="Calibri"/>
          <w:sz w:val="22"/>
          <w:szCs w:val="22"/>
        </w:rPr>
        <w:t>.</w:t>
      </w:r>
    </w:p>
    <w:p w14:paraId="3CC33AD7" w14:textId="77777777" w:rsidR="009573B4" w:rsidRPr="00BC28E6" w:rsidRDefault="009573B4" w:rsidP="00195342">
      <w:pPr>
        <w:pStyle w:val="Zkladntext"/>
        <w:numPr>
          <w:ilvl w:val="0"/>
          <w:numId w:val="7"/>
        </w:numPr>
        <w:rPr>
          <w:rFonts w:ascii="Calibri" w:hAnsi="Calibri"/>
          <w:sz w:val="22"/>
          <w:szCs w:val="22"/>
        </w:rPr>
      </w:pPr>
      <w:r w:rsidRPr="00BC28E6">
        <w:rPr>
          <w:rFonts w:ascii="Calibri" w:hAnsi="Calibri"/>
          <w:sz w:val="22"/>
          <w:szCs w:val="22"/>
        </w:rPr>
        <w:t xml:space="preserve">Práva </w:t>
      </w:r>
      <w:r w:rsidR="00F91E66" w:rsidRPr="00BC28E6">
        <w:rPr>
          <w:rFonts w:ascii="Calibri" w:hAnsi="Calibri"/>
          <w:sz w:val="22"/>
          <w:szCs w:val="22"/>
        </w:rPr>
        <w:t xml:space="preserve">uvedená </w:t>
      </w:r>
      <w:r w:rsidR="0010765A" w:rsidRPr="00BC28E6">
        <w:rPr>
          <w:rFonts w:ascii="Calibri" w:hAnsi="Calibri"/>
          <w:sz w:val="22"/>
          <w:szCs w:val="22"/>
        </w:rPr>
        <w:t xml:space="preserve">v odstavci </w:t>
      </w:r>
      <w:r w:rsidRPr="00BC28E6">
        <w:rPr>
          <w:rFonts w:ascii="Calibri" w:hAnsi="Calibri"/>
          <w:sz w:val="22"/>
          <w:szCs w:val="22"/>
        </w:rPr>
        <w:t>1 mají též zákonn</w:t>
      </w:r>
      <w:r w:rsidR="00C21E2B" w:rsidRPr="00BC28E6">
        <w:rPr>
          <w:rFonts w:ascii="Calibri" w:hAnsi="Calibri"/>
          <w:sz w:val="22"/>
          <w:szCs w:val="22"/>
        </w:rPr>
        <w:t>í zástupci nezletilých</w:t>
      </w:r>
      <w:r w:rsidR="000C7BD8" w:rsidRPr="00BC28E6">
        <w:rPr>
          <w:rFonts w:ascii="Calibri" w:hAnsi="Calibri"/>
          <w:sz w:val="22"/>
          <w:szCs w:val="22"/>
        </w:rPr>
        <w:t xml:space="preserve"> žáků</w:t>
      </w:r>
      <w:r w:rsidR="006841BB" w:rsidRPr="00BC28E6">
        <w:rPr>
          <w:rFonts w:ascii="Calibri" w:hAnsi="Calibri"/>
          <w:sz w:val="22"/>
          <w:szCs w:val="22"/>
        </w:rPr>
        <w:t>.</w:t>
      </w:r>
    </w:p>
    <w:p w14:paraId="28B51F73" w14:textId="77777777" w:rsidR="006841BB" w:rsidRPr="00BC28E6" w:rsidRDefault="006841BB" w:rsidP="00E05D19">
      <w:pPr>
        <w:pStyle w:val="Zkladntext"/>
        <w:numPr>
          <w:ilvl w:val="0"/>
          <w:numId w:val="7"/>
        </w:numPr>
        <w:tabs>
          <w:tab w:val="left" w:pos="709"/>
        </w:tabs>
        <w:rPr>
          <w:rFonts w:ascii="Calibri" w:hAnsi="Calibri"/>
          <w:sz w:val="22"/>
          <w:szCs w:val="22"/>
        </w:rPr>
      </w:pPr>
      <w:r w:rsidRPr="00BC28E6">
        <w:rPr>
          <w:rFonts w:ascii="Calibri" w:hAnsi="Calibri"/>
          <w:sz w:val="22"/>
          <w:szCs w:val="22"/>
        </w:rPr>
        <w:t>Zákonným zástupcům nezletilých žáků mohou být podávány citlivé osobní údaje elektronicky jen v tom případě, že svůj dotaz za</w:t>
      </w:r>
      <w:r w:rsidR="00B43FE1" w:rsidRPr="00BC28E6">
        <w:rPr>
          <w:rFonts w:ascii="Calibri" w:hAnsi="Calibri"/>
          <w:sz w:val="22"/>
          <w:szCs w:val="22"/>
        </w:rPr>
        <w:t>slali z</w:t>
      </w:r>
      <w:r w:rsidR="00E05D19" w:rsidRPr="00BC28E6">
        <w:rPr>
          <w:rFonts w:ascii="Calibri" w:hAnsi="Calibri"/>
          <w:sz w:val="22"/>
          <w:szCs w:val="22"/>
        </w:rPr>
        <w:t xml:space="preserve"> </w:t>
      </w:r>
      <w:r w:rsidR="00B43FE1" w:rsidRPr="00BC28E6">
        <w:rPr>
          <w:rFonts w:ascii="Calibri" w:hAnsi="Calibri"/>
          <w:sz w:val="22"/>
          <w:szCs w:val="22"/>
        </w:rPr>
        <w:t>e-mailové adresy, která jim byla školou zřízena</w:t>
      </w:r>
      <w:r w:rsidRPr="00BC28E6">
        <w:rPr>
          <w:rFonts w:ascii="Calibri" w:hAnsi="Calibri"/>
          <w:sz w:val="22"/>
          <w:szCs w:val="22"/>
        </w:rPr>
        <w:t>.</w:t>
      </w:r>
      <w:r w:rsidR="00B43FE1" w:rsidRPr="00BC28E6">
        <w:rPr>
          <w:rStyle w:val="Znakapoznpodarou"/>
          <w:rFonts w:ascii="Calibri" w:hAnsi="Calibri"/>
          <w:sz w:val="22"/>
          <w:szCs w:val="22"/>
        </w:rPr>
        <w:footnoteReference w:id="2"/>
      </w:r>
    </w:p>
    <w:p w14:paraId="47845458" w14:textId="77777777" w:rsidR="00C555AC" w:rsidRPr="00BC28E6" w:rsidRDefault="009573B4" w:rsidP="00195342">
      <w:pPr>
        <w:pStyle w:val="Zkladntext"/>
        <w:numPr>
          <w:ilvl w:val="0"/>
          <w:numId w:val="7"/>
        </w:numPr>
        <w:rPr>
          <w:rFonts w:ascii="Calibri" w:hAnsi="Calibri"/>
          <w:sz w:val="22"/>
          <w:szCs w:val="22"/>
        </w:rPr>
      </w:pPr>
      <w:r w:rsidRPr="00BC28E6">
        <w:rPr>
          <w:rFonts w:ascii="Calibri" w:hAnsi="Calibri"/>
          <w:sz w:val="22"/>
          <w:szCs w:val="22"/>
        </w:rPr>
        <w:t xml:space="preserve">Na informace podle </w:t>
      </w:r>
      <w:r w:rsidR="0010765A" w:rsidRPr="00BC28E6">
        <w:rPr>
          <w:rFonts w:ascii="Calibri" w:hAnsi="Calibri"/>
          <w:sz w:val="22"/>
          <w:szCs w:val="22"/>
        </w:rPr>
        <w:t xml:space="preserve">odstavce </w:t>
      </w:r>
      <w:r w:rsidRPr="00BC28E6">
        <w:rPr>
          <w:rFonts w:ascii="Calibri" w:hAnsi="Calibri"/>
          <w:sz w:val="22"/>
          <w:szCs w:val="22"/>
        </w:rPr>
        <w:t xml:space="preserve">1a mají v případě zletilých </w:t>
      </w:r>
      <w:r w:rsidR="000C7BD8" w:rsidRPr="00BC28E6">
        <w:rPr>
          <w:rFonts w:ascii="Calibri" w:hAnsi="Calibri"/>
          <w:sz w:val="22"/>
          <w:szCs w:val="22"/>
        </w:rPr>
        <w:t xml:space="preserve">žáků </w:t>
      </w:r>
      <w:r w:rsidRPr="00BC28E6">
        <w:rPr>
          <w:rFonts w:ascii="Calibri" w:hAnsi="Calibri"/>
          <w:sz w:val="22"/>
          <w:szCs w:val="22"/>
        </w:rPr>
        <w:t>právo také</w:t>
      </w:r>
      <w:r w:rsidR="00FA7589" w:rsidRPr="00BC28E6">
        <w:rPr>
          <w:rFonts w:ascii="Calibri" w:hAnsi="Calibri"/>
          <w:sz w:val="22"/>
          <w:szCs w:val="22"/>
        </w:rPr>
        <w:t xml:space="preserve"> rodiče </w:t>
      </w:r>
      <w:r w:rsidR="002B44F2" w:rsidRPr="00BC28E6">
        <w:rPr>
          <w:rFonts w:ascii="Calibri" w:hAnsi="Calibri"/>
          <w:sz w:val="22"/>
          <w:szCs w:val="22"/>
        </w:rPr>
        <w:t>nebo</w:t>
      </w:r>
      <w:r w:rsidRPr="00BC28E6">
        <w:rPr>
          <w:rFonts w:ascii="Calibri" w:hAnsi="Calibri"/>
          <w:sz w:val="22"/>
          <w:szCs w:val="22"/>
        </w:rPr>
        <w:t xml:space="preserve"> osoby, kte</w:t>
      </w:r>
      <w:r w:rsidR="00EF2304" w:rsidRPr="00BC28E6">
        <w:rPr>
          <w:rFonts w:ascii="Calibri" w:hAnsi="Calibri"/>
          <w:sz w:val="22"/>
          <w:szCs w:val="22"/>
        </w:rPr>
        <w:t>ří</w:t>
      </w:r>
      <w:r w:rsidRPr="00BC28E6">
        <w:rPr>
          <w:rFonts w:ascii="Calibri" w:hAnsi="Calibri"/>
          <w:sz w:val="22"/>
          <w:szCs w:val="22"/>
        </w:rPr>
        <w:t xml:space="preserve"> vůči zletilým </w:t>
      </w:r>
      <w:r w:rsidR="000C7BD8" w:rsidRPr="00BC28E6">
        <w:rPr>
          <w:rFonts w:ascii="Calibri" w:hAnsi="Calibri"/>
          <w:sz w:val="22"/>
          <w:szCs w:val="22"/>
        </w:rPr>
        <w:t xml:space="preserve">žákům </w:t>
      </w:r>
      <w:r w:rsidRPr="00BC28E6">
        <w:rPr>
          <w:rFonts w:ascii="Calibri" w:hAnsi="Calibri"/>
          <w:sz w:val="22"/>
          <w:szCs w:val="22"/>
        </w:rPr>
        <w:t>plní vyživovací povinnost.</w:t>
      </w:r>
    </w:p>
    <w:p w14:paraId="3AA49E71" w14:textId="77777777" w:rsidR="00C555AC" w:rsidRPr="00BC28E6" w:rsidRDefault="00021941" w:rsidP="004754B7">
      <w:pPr>
        <w:pStyle w:val="Nadpis1"/>
        <w:spacing w:before="360"/>
        <w:jc w:val="center"/>
        <w:rPr>
          <w:color w:val="auto"/>
        </w:rPr>
      </w:pPr>
      <w:bookmarkStart w:id="1" w:name="_Toc141946593"/>
      <w:r w:rsidRPr="00BC28E6">
        <w:rPr>
          <w:color w:val="auto"/>
        </w:rPr>
        <w:t>Kapitola II.</w:t>
      </w:r>
      <w:r w:rsidRPr="00BC28E6">
        <w:rPr>
          <w:color w:val="auto"/>
        </w:rPr>
        <w:br/>
      </w:r>
      <w:r w:rsidR="001E43AC" w:rsidRPr="00BC28E6">
        <w:rPr>
          <w:color w:val="auto"/>
        </w:rPr>
        <w:t xml:space="preserve">OBECNÉ </w:t>
      </w:r>
      <w:r w:rsidR="004E0795" w:rsidRPr="00BC28E6">
        <w:rPr>
          <w:color w:val="auto"/>
        </w:rPr>
        <w:t xml:space="preserve">POVINNOSTI </w:t>
      </w:r>
      <w:r w:rsidR="000C7BD8" w:rsidRPr="00BC28E6">
        <w:rPr>
          <w:color w:val="auto"/>
        </w:rPr>
        <w:t>ŽÁKŮ</w:t>
      </w:r>
      <w:r w:rsidR="00C555AC" w:rsidRPr="00BC28E6">
        <w:rPr>
          <w:color w:val="auto"/>
        </w:rPr>
        <w:t xml:space="preserve"> A ZÁKONNÝCH ZÁSTUPCŮ</w:t>
      </w:r>
      <w:bookmarkEnd w:id="1"/>
    </w:p>
    <w:p w14:paraId="585F3329" w14:textId="77777777" w:rsidR="00C555AC" w:rsidRPr="00BC28E6" w:rsidRDefault="00C555AC" w:rsidP="00195342">
      <w:pPr>
        <w:pStyle w:val="Zkladntext"/>
        <w:ind w:left="360"/>
        <w:rPr>
          <w:rFonts w:ascii="Calibri" w:hAnsi="Calibri"/>
          <w:sz w:val="22"/>
          <w:szCs w:val="22"/>
        </w:rPr>
      </w:pPr>
    </w:p>
    <w:p w14:paraId="573A8B21" w14:textId="77777777" w:rsidR="00B507F1" w:rsidRPr="00BC28E6" w:rsidRDefault="000C7BD8" w:rsidP="00195342">
      <w:pPr>
        <w:pStyle w:val="Zkladntext"/>
        <w:numPr>
          <w:ilvl w:val="0"/>
          <w:numId w:val="1"/>
        </w:numPr>
        <w:tabs>
          <w:tab w:val="clear" w:pos="720"/>
          <w:tab w:val="num" w:pos="360"/>
        </w:tabs>
        <w:ind w:left="360"/>
        <w:rPr>
          <w:rFonts w:ascii="Calibri" w:hAnsi="Calibri"/>
          <w:sz w:val="22"/>
          <w:szCs w:val="22"/>
        </w:rPr>
      </w:pPr>
      <w:r w:rsidRPr="00BC28E6">
        <w:rPr>
          <w:rFonts w:ascii="Calibri" w:hAnsi="Calibri"/>
          <w:sz w:val="22"/>
          <w:szCs w:val="22"/>
        </w:rPr>
        <w:t xml:space="preserve">Žáci </w:t>
      </w:r>
      <w:r w:rsidR="00B507F1" w:rsidRPr="00BC28E6">
        <w:rPr>
          <w:rFonts w:ascii="Calibri" w:hAnsi="Calibri"/>
          <w:sz w:val="22"/>
          <w:szCs w:val="22"/>
        </w:rPr>
        <w:t>mají povinnost</w:t>
      </w:r>
    </w:p>
    <w:p w14:paraId="7BF845A7" w14:textId="77777777" w:rsidR="00BB525E" w:rsidRPr="00BC28E6" w:rsidRDefault="00BB525E"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 xml:space="preserve">docházet do školy včas, účastnit se vyučování podle rozvrhu hodin jak </w:t>
      </w:r>
      <w:r w:rsidR="00254FC9" w:rsidRPr="00BC28E6">
        <w:rPr>
          <w:rFonts w:ascii="Calibri" w:hAnsi="Calibri"/>
          <w:sz w:val="22"/>
          <w:szCs w:val="22"/>
        </w:rPr>
        <w:t xml:space="preserve">v </w:t>
      </w:r>
      <w:r w:rsidRPr="00BC28E6">
        <w:rPr>
          <w:rFonts w:ascii="Calibri" w:hAnsi="Calibri"/>
          <w:sz w:val="22"/>
          <w:szCs w:val="22"/>
        </w:rPr>
        <w:t>dálkové formě výuky, tak i ve formě distanční</w:t>
      </w:r>
      <w:r w:rsidR="004754B7" w:rsidRPr="00BC28E6">
        <w:rPr>
          <w:rFonts w:ascii="Calibri" w:hAnsi="Calibri"/>
          <w:sz w:val="22"/>
          <w:szCs w:val="22"/>
        </w:rPr>
        <w:t xml:space="preserve"> výuky. Je stanovena minimální nutná účast</w:t>
      </w:r>
      <w:r w:rsidR="00A70D5F" w:rsidRPr="00BC28E6">
        <w:rPr>
          <w:rFonts w:ascii="Calibri" w:hAnsi="Calibri"/>
          <w:sz w:val="22"/>
          <w:szCs w:val="22"/>
        </w:rPr>
        <w:t xml:space="preserve"> na konzultacích </w:t>
      </w:r>
      <w:r w:rsidR="004754B7" w:rsidRPr="00BC28E6">
        <w:rPr>
          <w:rFonts w:ascii="Calibri" w:hAnsi="Calibri"/>
          <w:sz w:val="22"/>
          <w:szCs w:val="22"/>
        </w:rPr>
        <w:t>ve výši 40% výuky předmětu,</w:t>
      </w:r>
    </w:p>
    <w:p w14:paraId="7E95219C" w14:textId="77777777" w:rsidR="004754B7" w:rsidRPr="00BC28E6" w:rsidRDefault="004754B7"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 xml:space="preserve">účastnit se </w:t>
      </w:r>
      <w:r w:rsidR="00E35A2E" w:rsidRPr="00BC28E6">
        <w:rPr>
          <w:rFonts w:ascii="Calibri" w:hAnsi="Calibri"/>
          <w:sz w:val="22"/>
          <w:szCs w:val="22"/>
        </w:rPr>
        <w:t xml:space="preserve">závěrečného pololetního </w:t>
      </w:r>
      <w:r w:rsidRPr="00BC28E6">
        <w:rPr>
          <w:rFonts w:ascii="Calibri" w:hAnsi="Calibri"/>
          <w:sz w:val="22"/>
          <w:szCs w:val="22"/>
        </w:rPr>
        <w:t>hodnocení z jednotlivých předmětů ve stanovených termínech,</w:t>
      </w:r>
    </w:p>
    <w:p w14:paraId="3A3746F2" w14:textId="77777777" w:rsidR="00254FC9" w:rsidRPr="00BC28E6" w:rsidRDefault="00254FC9"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 xml:space="preserve">plnit vyučujícími průběžně zadávané úkoly ve stanovených termínech, </w:t>
      </w:r>
    </w:p>
    <w:p w14:paraId="75A993B1" w14:textId="77777777" w:rsidR="00254FC9" w:rsidRPr="00BC28E6" w:rsidRDefault="00254FC9"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zajistit si předepsané učebnice či učební texty,</w:t>
      </w:r>
    </w:p>
    <w:p w14:paraId="0593EF15" w14:textId="77777777" w:rsidR="00C555AC" w:rsidRPr="00BC28E6" w:rsidRDefault="00B507F1"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dodržovat</w:t>
      </w:r>
      <w:r w:rsidR="00C555AC" w:rsidRPr="00BC28E6">
        <w:rPr>
          <w:rFonts w:ascii="Calibri" w:hAnsi="Calibri"/>
          <w:sz w:val="22"/>
          <w:szCs w:val="22"/>
        </w:rPr>
        <w:t xml:space="preserve"> tento školní řád</w:t>
      </w:r>
      <w:r w:rsidR="000F005A" w:rsidRPr="00BC28E6">
        <w:rPr>
          <w:rFonts w:ascii="Calibri" w:hAnsi="Calibri"/>
          <w:sz w:val="22"/>
          <w:szCs w:val="22"/>
        </w:rPr>
        <w:t>, školský z</w:t>
      </w:r>
      <w:r w:rsidR="00E35A2E" w:rsidRPr="00BC28E6">
        <w:rPr>
          <w:rFonts w:ascii="Calibri" w:hAnsi="Calibri"/>
          <w:sz w:val="22"/>
          <w:szCs w:val="22"/>
        </w:rPr>
        <w:t>ákon</w:t>
      </w:r>
      <w:r w:rsidR="00C555AC" w:rsidRPr="00BC28E6">
        <w:rPr>
          <w:rFonts w:ascii="Calibri" w:hAnsi="Calibri"/>
          <w:sz w:val="22"/>
          <w:szCs w:val="22"/>
        </w:rPr>
        <w:t xml:space="preserve"> a další předpisy, s nimiž byli</w:t>
      </w:r>
      <w:r w:rsidR="000F005A" w:rsidRPr="00BC28E6">
        <w:rPr>
          <w:rFonts w:ascii="Calibri" w:hAnsi="Calibri"/>
          <w:sz w:val="22"/>
          <w:szCs w:val="22"/>
        </w:rPr>
        <w:t xml:space="preserve"> </w:t>
      </w:r>
      <w:r w:rsidR="00E35A2E" w:rsidRPr="00BC28E6">
        <w:rPr>
          <w:rFonts w:ascii="Calibri" w:hAnsi="Calibri"/>
          <w:sz w:val="22"/>
          <w:szCs w:val="22"/>
        </w:rPr>
        <w:t>žáci</w:t>
      </w:r>
      <w:r w:rsidR="00C555AC" w:rsidRPr="00BC28E6">
        <w:rPr>
          <w:rFonts w:ascii="Calibri" w:hAnsi="Calibri"/>
          <w:sz w:val="22"/>
          <w:szCs w:val="22"/>
        </w:rPr>
        <w:t xml:space="preserve"> seznámeni – zejména pokyny k ochraně zdraví a bezpečnosti</w:t>
      </w:r>
      <w:r w:rsidR="002B44F2" w:rsidRPr="00BC28E6">
        <w:rPr>
          <w:rFonts w:ascii="Calibri" w:hAnsi="Calibri"/>
          <w:sz w:val="22"/>
          <w:szCs w:val="22"/>
        </w:rPr>
        <w:t>, a to</w:t>
      </w:r>
      <w:r w:rsidR="00015DA7" w:rsidRPr="00BC28E6">
        <w:rPr>
          <w:rFonts w:ascii="Calibri" w:hAnsi="Calibri"/>
          <w:sz w:val="22"/>
          <w:szCs w:val="22"/>
        </w:rPr>
        <w:t xml:space="preserve"> v celém objektu Bzenecké 23,</w:t>
      </w:r>
      <w:r w:rsidR="00E05D19" w:rsidRPr="00BC28E6">
        <w:rPr>
          <w:rFonts w:ascii="Calibri" w:hAnsi="Calibri"/>
          <w:sz w:val="22"/>
          <w:szCs w:val="22"/>
        </w:rPr>
        <w:t xml:space="preserve"> Brno,</w:t>
      </w:r>
    </w:p>
    <w:p w14:paraId="17479CD2" w14:textId="77777777" w:rsidR="00BB525E" w:rsidRPr="00BC28E6" w:rsidRDefault="00FC0A1F"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 xml:space="preserve"> </w:t>
      </w:r>
      <w:r w:rsidRPr="00BC28E6">
        <w:rPr>
          <w:rFonts w:ascii="Calibri" w:hAnsi="Calibri"/>
          <w:sz w:val="22"/>
          <w:szCs w:val="22"/>
        </w:rPr>
        <w:tab/>
      </w:r>
      <w:r w:rsidR="002B44F2" w:rsidRPr="00BC28E6">
        <w:rPr>
          <w:rFonts w:ascii="Calibri" w:hAnsi="Calibri"/>
          <w:sz w:val="22"/>
          <w:szCs w:val="22"/>
        </w:rPr>
        <w:t>řídit se pokyny ředitele školy, jeho zástupce, pověřené osoby</w:t>
      </w:r>
      <w:r w:rsidR="0023326F" w:rsidRPr="00BC28E6">
        <w:rPr>
          <w:rFonts w:ascii="Calibri" w:hAnsi="Calibri"/>
          <w:sz w:val="22"/>
          <w:szCs w:val="22"/>
        </w:rPr>
        <w:t>,</w:t>
      </w:r>
      <w:r w:rsidR="002B44F2" w:rsidRPr="00BC28E6">
        <w:rPr>
          <w:rFonts w:ascii="Calibri" w:hAnsi="Calibri"/>
          <w:sz w:val="22"/>
          <w:szCs w:val="22"/>
        </w:rPr>
        <w:t xml:space="preserve"> pedagogického sboru</w:t>
      </w:r>
      <w:r w:rsidR="009B6947" w:rsidRPr="00BC28E6">
        <w:rPr>
          <w:rFonts w:ascii="Calibri" w:hAnsi="Calibri"/>
          <w:sz w:val="22"/>
          <w:szCs w:val="22"/>
        </w:rPr>
        <w:t xml:space="preserve"> a</w:t>
      </w:r>
      <w:r w:rsidR="00E05D19" w:rsidRPr="00BC28E6">
        <w:rPr>
          <w:rFonts w:ascii="Calibri" w:hAnsi="Calibri"/>
          <w:sz w:val="22"/>
          <w:szCs w:val="22"/>
        </w:rPr>
        <w:t> </w:t>
      </w:r>
      <w:r w:rsidR="0023326F" w:rsidRPr="00BC28E6">
        <w:rPr>
          <w:rFonts w:ascii="Calibri" w:hAnsi="Calibri"/>
          <w:sz w:val="22"/>
          <w:szCs w:val="22"/>
        </w:rPr>
        <w:t>zakladatele</w:t>
      </w:r>
      <w:r w:rsidR="009B6947" w:rsidRPr="00BC28E6">
        <w:rPr>
          <w:rFonts w:ascii="Calibri" w:hAnsi="Calibri"/>
          <w:sz w:val="22"/>
          <w:szCs w:val="22"/>
        </w:rPr>
        <w:t xml:space="preserve"> školy</w:t>
      </w:r>
      <w:r w:rsidR="002B44F2" w:rsidRPr="00BC28E6">
        <w:rPr>
          <w:rFonts w:ascii="Calibri" w:hAnsi="Calibri"/>
          <w:sz w:val="22"/>
          <w:szCs w:val="22"/>
        </w:rPr>
        <w:t>, které jim byly sděleny ústně, písemně nebo elektronicky</w:t>
      </w:r>
      <w:r w:rsidR="0023326F" w:rsidRPr="00BC28E6">
        <w:rPr>
          <w:rFonts w:ascii="Calibri" w:hAnsi="Calibri"/>
          <w:sz w:val="22"/>
          <w:szCs w:val="22"/>
        </w:rPr>
        <w:t>,</w:t>
      </w:r>
      <w:r w:rsidR="009B6947" w:rsidRPr="00BC28E6">
        <w:rPr>
          <w:rFonts w:ascii="Calibri" w:hAnsi="Calibri"/>
          <w:sz w:val="22"/>
          <w:szCs w:val="22"/>
        </w:rPr>
        <w:t xml:space="preserve"> a to všude tam, kde probíhá </w:t>
      </w:r>
      <w:r w:rsidR="00263D59" w:rsidRPr="00BC28E6">
        <w:rPr>
          <w:rFonts w:ascii="Calibri" w:hAnsi="Calibri"/>
          <w:sz w:val="22"/>
          <w:szCs w:val="22"/>
        </w:rPr>
        <w:t>v</w:t>
      </w:r>
      <w:r w:rsidR="009B6947" w:rsidRPr="00BC28E6">
        <w:rPr>
          <w:rFonts w:ascii="Calibri" w:hAnsi="Calibri"/>
          <w:sz w:val="22"/>
          <w:szCs w:val="22"/>
        </w:rPr>
        <w:t>ýuka či doprovodné aktiv</w:t>
      </w:r>
      <w:r w:rsidR="00B34AA4" w:rsidRPr="00BC28E6">
        <w:rPr>
          <w:rFonts w:ascii="Calibri" w:hAnsi="Calibri"/>
          <w:sz w:val="22"/>
          <w:szCs w:val="22"/>
        </w:rPr>
        <w:t>ity s ní související</w:t>
      </w:r>
      <w:r w:rsidR="00BB525E" w:rsidRPr="00BC28E6">
        <w:rPr>
          <w:rFonts w:ascii="Calibri" w:hAnsi="Calibri"/>
          <w:sz w:val="22"/>
          <w:szCs w:val="22"/>
        </w:rPr>
        <w:t>,</w:t>
      </w:r>
    </w:p>
    <w:p w14:paraId="3157F3DD" w14:textId="7A9A890A" w:rsidR="00880F31" w:rsidRPr="00BC28E6" w:rsidRDefault="00BB525E"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být v případě mimořádných opatření vybaven nařízenými prostředky a používat je předepsaným způsobem</w:t>
      </w:r>
      <w:r w:rsidR="00087044" w:rsidRPr="00BC28E6">
        <w:rPr>
          <w:rFonts w:ascii="Calibri" w:hAnsi="Calibri"/>
          <w:sz w:val="22"/>
          <w:szCs w:val="22"/>
        </w:rPr>
        <w:t xml:space="preserve"> </w:t>
      </w:r>
      <w:r w:rsidRPr="00BC28E6">
        <w:rPr>
          <w:rFonts w:ascii="Calibri" w:hAnsi="Calibri"/>
          <w:sz w:val="22"/>
          <w:szCs w:val="22"/>
        </w:rPr>
        <w:t>(např. ochrannými prostředky dýchacích cest)</w:t>
      </w:r>
      <w:r w:rsidR="00E05D19" w:rsidRPr="00BC28E6">
        <w:rPr>
          <w:rFonts w:ascii="Calibri" w:hAnsi="Calibri"/>
          <w:sz w:val="22"/>
          <w:szCs w:val="22"/>
        </w:rPr>
        <w:t>,</w:t>
      </w:r>
      <w:r w:rsidR="00880F31" w:rsidRPr="00BC28E6">
        <w:rPr>
          <w:rFonts w:ascii="Calibri" w:hAnsi="Calibri"/>
          <w:sz w:val="22"/>
          <w:szCs w:val="22"/>
        </w:rPr>
        <w:t xml:space="preserve"> </w:t>
      </w:r>
    </w:p>
    <w:p w14:paraId="16333B61" w14:textId="77777777" w:rsidR="00BB525E" w:rsidRPr="00BC28E6" w:rsidRDefault="00BB525E" w:rsidP="00E05D19">
      <w:pPr>
        <w:pStyle w:val="Zkladntext"/>
        <w:numPr>
          <w:ilvl w:val="0"/>
          <w:numId w:val="1"/>
        </w:numPr>
        <w:tabs>
          <w:tab w:val="clear" w:pos="720"/>
          <w:tab w:val="num" w:pos="426"/>
        </w:tabs>
        <w:ind w:left="426" w:hanging="426"/>
        <w:rPr>
          <w:rFonts w:ascii="Calibri" w:hAnsi="Calibri" w:cs="Calibri"/>
          <w:sz w:val="22"/>
          <w:szCs w:val="22"/>
        </w:rPr>
      </w:pPr>
      <w:r w:rsidRPr="00BC28E6">
        <w:rPr>
          <w:rFonts w:ascii="Calibri" w:hAnsi="Calibri"/>
          <w:sz w:val="22"/>
          <w:szCs w:val="22"/>
        </w:rPr>
        <w:t xml:space="preserve">Zletilí žáci </w:t>
      </w:r>
      <w:r w:rsidR="000F005A" w:rsidRPr="00BC28E6">
        <w:rPr>
          <w:rFonts w:ascii="Calibri" w:hAnsi="Calibri"/>
          <w:sz w:val="22"/>
          <w:szCs w:val="22"/>
        </w:rPr>
        <w:t xml:space="preserve">a zákonní zástupci nezletilých žáků jsou povinni </w:t>
      </w:r>
      <w:r w:rsidRPr="00BC28E6">
        <w:rPr>
          <w:rFonts w:ascii="Calibri" w:hAnsi="Calibri"/>
          <w:sz w:val="22"/>
          <w:szCs w:val="22"/>
        </w:rPr>
        <w:t xml:space="preserve">dokládat důvody nepřítomnosti </w:t>
      </w:r>
      <w:r w:rsidR="000F005A" w:rsidRPr="00BC28E6">
        <w:rPr>
          <w:rFonts w:ascii="Calibri" w:hAnsi="Calibri"/>
          <w:sz w:val="22"/>
          <w:szCs w:val="22"/>
        </w:rPr>
        <w:t xml:space="preserve">žáka </w:t>
      </w:r>
      <w:r w:rsidRPr="00BC28E6">
        <w:rPr>
          <w:rFonts w:ascii="Calibri" w:hAnsi="Calibri"/>
          <w:sz w:val="22"/>
          <w:szCs w:val="22"/>
        </w:rPr>
        <w:t>ve vyučování při dálkové i</w:t>
      </w:r>
      <w:r w:rsidR="00E05D19" w:rsidRPr="00BC28E6">
        <w:rPr>
          <w:rFonts w:ascii="Calibri" w:hAnsi="Calibri"/>
          <w:sz w:val="22"/>
          <w:szCs w:val="22"/>
        </w:rPr>
        <w:t> </w:t>
      </w:r>
      <w:r w:rsidRPr="00BC28E6">
        <w:rPr>
          <w:rFonts w:ascii="Calibri" w:hAnsi="Calibri"/>
          <w:sz w:val="22"/>
          <w:szCs w:val="22"/>
        </w:rPr>
        <w:t>distanční formě v souladu s tímto školním řádem</w:t>
      </w:r>
      <w:r w:rsidR="000F005A" w:rsidRPr="00BC28E6">
        <w:rPr>
          <w:rFonts w:ascii="Calibri" w:hAnsi="Calibri"/>
          <w:sz w:val="22"/>
          <w:szCs w:val="22"/>
        </w:rPr>
        <w:t xml:space="preserve"> </w:t>
      </w:r>
      <w:r w:rsidR="000F005A" w:rsidRPr="00BC28E6">
        <w:rPr>
          <w:rFonts w:ascii="Calibri" w:hAnsi="Calibri" w:cs="Calibri"/>
          <w:sz w:val="22"/>
          <w:szCs w:val="22"/>
        </w:rPr>
        <w:t>(§ 50 odst. 1 a § 67 odst. 1 školského zákona).</w:t>
      </w:r>
    </w:p>
    <w:p w14:paraId="4679C6C3" w14:textId="77777777" w:rsidR="00B507F1" w:rsidRPr="00BC28E6" w:rsidRDefault="000F005A" w:rsidP="00E05D19">
      <w:pPr>
        <w:pStyle w:val="Zkladntext"/>
        <w:numPr>
          <w:ilvl w:val="0"/>
          <w:numId w:val="1"/>
        </w:numPr>
        <w:tabs>
          <w:tab w:val="clear" w:pos="720"/>
          <w:tab w:val="num" w:pos="360"/>
        </w:tabs>
        <w:ind w:left="709" w:hanging="709"/>
        <w:rPr>
          <w:rFonts w:ascii="Calibri" w:hAnsi="Calibri"/>
          <w:sz w:val="22"/>
          <w:szCs w:val="22"/>
        </w:rPr>
      </w:pPr>
      <w:r w:rsidRPr="00BC28E6">
        <w:rPr>
          <w:rFonts w:ascii="Calibri" w:hAnsi="Calibri"/>
          <w:sz w:val="22"/>
          <w:szCs w:val="22"/>
        </w:rPr>
        <w:t>Zákonní zástupci nezletilých žáků</w:t>
      </w:r>
      <w:r w:rsidR="00E35A2E" w:rsidRPr="00BC28E6">
        <w:rPr>
          <w:rFonts w:ascii="Calibri" w:hAnsi="Calibri"/>
          <w:sz w:val="22"/>
          <w:szCs w:val="22"/>
        </w:rPr>
        <w:t>:</w:t>
      </w:r>
    </w:p>
    <w:p w14:paraId="48CB0E77" w14:textId="77777777" w:rsidR="00B507F1" w:rsidRPr="00BC28E6" w:rsidRDefault="00B507F1"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zajistit</w:t>
      </w:r>
      <w:r w:rsidR="00C555AC" w:rsidRPr="00BC28E6">
        <w:rPr>
          <w:rFonts w:ascii="Calibri" w:hAnsi="Calibri"/>
          <w:sz w:val="22"/>
          <w:szCs w:val="22"/>
        </w:rPr>
        <w:t xml:space="preserve">, aby </w:t>
      </w:r>
      <w:r w:rsidR="00E05D19" w:rsidRPr="00BC28E6">
        <w:rPr>
          <w:rFonts w:ascii="Calibri" w:hAnsi="Calibri"/>
          <w:sz w:val="22"/>
          <w:szCs w:val="22"/>
        </w:rPr>
        <w:t xml:space="preserve">žák </w:t>
      </w:r>
      <w:r w:rsidRPr="00BC28E6">
        <w:rPr>
          <w:rFonts w:ascii="Calibri" w:hAnsi="Calibri"/>
          <w:sz w:val="22"/>
          <w:szCs w:val="22"/>
        </w:rPr>
        <w:t xml:space="preserve">řádně </w:t>
      </w:r>
      <w:r w:rsidR="00C555AC" w:rsidRPr="00BC28E6">
        <w:rPr>
          <w:rFonts w:ascii="Calibri" w:hAnsi="Calibri"/>
          <w:sz w:val="22"/>
          <w:szCs w:val="22"/>
        </w:rPr>
        <w:t xml:space="preserve">docházel do </w:t>
      </w:r>
      <w:r w:rsidR="00BB525E" w:rsidRPr="00BC28E6">
        <w:rPr>
          <w:rFonts w:ascii="Calibri" w:hAnsi="Calibri"/>
          <w:sz w:val="22"/>
          <w:szCs w:val="22"/>
        </w:rPr>
        <w:t>školy a aby se účastnil vyučování</w:t>
      </w:r>
      <w:r w:rsidR="007059A9" w:rsidRPr="00BC28E6">
        <w:rPr>
          <w:rFonts w:ascii="Calibri" w:hAnsi="Calibri"/>
          <w:sz w:val="22"/>
          <w:szCs w:val="22"/>
        </w:rPr>
        <w:t xml:space="preserve"> a předepsaného hodnocení</w:t>
      </w:r>
      <w:r w:rsidR="00BB525E" w:rsidRPr="00BC28E6">
        <w:rPr>
          <w:rFonts w:ascii="Calibri" w:hAnsi="Calibri"/>
          <w:sz w:val="22"/>
          <w:szCs w:val="22"/>
        </w:rPr>
        <w:t xml:space="preserve"> podle rozvrhu hodin jak při dálkové formě výuky, tak i ve formě distanční,</w:t>
      </w:r>
    </w:p>
    <w:p w14:paraId="30F6CD17" w14:textId="77777777" w:rsidR="00B507F1" w:rsidRPr="00BC28E6" w:rsidRDefault="00BB525E" w:rsidP="00FC0A1F">
      <w:pPr>
        <w:pStyle w:val="Zkladntext"/>
        <w:numPr>
          <w:ilvl w:val="1"/>
          <w:numId w:val="1"/>
        </w:numPr>
        <w:tabs>
          <w:tab w:val="clear" w:pos="1440"/>
        </w:tabs>
        <w:ind w:left="993" w:hanging="426"/>
        <w:rPr>
          <w:rFonts w:ascii="Calibri" w:hAnsi="Calibri"/>
          <w:sz w:val="22"/>
          <w:szCs w:val="22"/>
        </w:rPr>
      </w:pPr>
      <w:r w:rsidRPr="00BC28E6">
        <w:rPr>
          <w:rFonts w:ascii="Calibri" w:hAnsi="Calibri"/>
          <w:sz w:val="22"/>
          <w:szCs w:val="22"/>
        </w:rPr>
        <w:t>vybavit žáka v případě mimořádných opatření nařízenými prostředky (např. ochrannými prostředky dýchacích cest)</w:t>
      </w:r>
      <w:r w:rsidR="000C7BD8" w:rsidRPr="00BC28E6">
        <w:rPr>
          <w:rFonts w:ascii="Calibri" w:hAnsi="Calibri"/>
          <w:sz w:val="22"/>
          <w:szCs w:val="22"/>
        </w:rPr>
        <w:t>.</w:t>
      </w:r>
    </w:p>
    <w:p w14:paraId="0726A760" w14:textId="77777777" w:rsidR="00B507F1" w:rsidRPr="00BC28E6" w:rsidRDefault="00B507F1" w:rsidP="00195342">
      <w:pPr>
        <w:pStyle w:val="Zkladntext"/>
        <w:numPr>
          <w:ilvl w:val="0"/>
          <w:numId w:val="1"/>
        </w:numPr>
        <w:tabs>
          <w:tab w:val="clear" w:pos="720"/>
          <w:tab w:val="num" w:pos="360"/>
        </w:tabs>
        <w:ind w:left="360"/>
        <w:rPr>
          <w:rFonts w:ascii="Calibri" w:hAnsi="Calibri"/>
          <w:sz w:val="22"/>
          <w:szCs w:val="22"/>
        </w:rPr>
      </w:pPr>
      <w:r w:rsidRPr="00BC28E6">
        <w:rPr>
          <w:rFonts w:ascii="Calibri" w:hAnsi="Calibri"/>
          <w:sz w:val="22"/>
          <w:szCs w:val="22"/>
        </w:rPr>
        <w:lastRenderedPageBreak/>
        <w:t xml:space="preserve">Zletilí </w:t>
      </w:r>
      <w:r w:rsidR="000C7BD8" w:rsidRPr="00BC28E6">
        <w:rPr>
          <w:rFonts w:ascii="Calibri" w:hAnsi="Calibri"/>
          <w:sz w:val="22"/>
          <w:szCs w:val="22"/>
        </w:rPr>
        <w:t xml:space="preserve">žáci </w:t>
      </w:r>
      <w:r w:rsidR="00091140" w:rsidRPr="00BC28E6">
        <w:rPr>
          <w:rFonts w:ascii="Calibri" w:hAnsi="Calibri"/>
          <w:sz w:val="22"/>
          <w:szCs w:val="22"/>
        </w:rPr>
        <w:t xml:space="preserve">a zákonní zástupci nezletilých </w:t>
      </w:r>
      <w:r w:rsidR="000C7BD8" w:rsidRPr="00BC28E6">
        <w:rPr>
          <w:rFonts w:ascii="Calibri" w:hAnsi="Calibri"/>
          <w:sz w:val="22"/>
          <w:szCs w:val="22"/>
        </w:rPr>
        <w:t xml:space="preserve">žáků </w:t>
      </w:r>
      <w:r w:rsidRPr="00BC28E6">
        <w:rPr>
          <w:rFonts w:ascii="Calibri" w:hAnsi="Calibri"/>
          <w:sz w:val="22"/>
          <w:szCs w:val="22"/>
        </w:rPr>
        <w:t>jsou dále povinni</w:t>
      </w:r>
      <w:r w:rsidR="00E35A2E" w:rsidRPr="00BC28E6">
        <w:rPr>
          <w:rFonts w:ascii="Calibri" w:hAnsi="Calibri"/>
          <w:sz w:val="22"/>
          <w:szCs w:val="22"/>
        </w:rPr>
        <w:t>:</w:t>
      </w:r>
    </w:p>
    <w:p w14:paraId="70EFD44E" w14:textId="77777777" w:rsidR="00B507F1" w:rsidRPr="00BC28E6" w:rsidRDefault="006B45F4" w:rsidP="00E05D19">
      <w:pPr>
        <w:pStyle w:val="Zkladntext"/>
        <w:numPr>
          <w:ilvl w:val="1"/>
          <w:numId w:val="1"/>
        </w:numPr>
        <w:tabs>
          <w:tab w:val="clear" w:pos="1440"/>
          <w:tab w:val="num" w:pos="1134"/>
        </w:tabs>
        <w:ind w:left="1134" w:hanging="425"/>
        <w:rPr>
          <w:rFonts w:ascii="Calibri" w:hAnsi="Calibri"/>
          <w:sz w:val="22"/>
          <w:szCs w:val="22"/>
        </w:rPr>
      </w:pPr>
      <w:r w:rsidRPr="00BC28E6">
        <w:rPr>
          <w:rFonts w:ascii="Calibri" w:hAnsi="Calibri"/>
          <w:sz w:val="22"/>
          <w:szCs w:val="22"/>
        </w:rPr>
        <w:t xml:space="preserve">neprodleně </w:t>
      </w:r>
      <w:r w:rsidR="00B507F1" w:rsidRPr="00BC28E6">
        <w:rPr>
          <w:rFonts w:ascii="Calibri" w:hAnsi="Calibri"/>
          <w:sz w:val="22"/>
          <w:szCs w:val="22"/>
        </w:rPr>
        <w:t>informovat školu o změně zdravotní způsobilosti, zdravotních obtížích nebo jiných závažných skutečnostech, které by mohly mít vliv na průběh vzdělávání</w:t>
      </w:r>
      <w:r w:rsidR="004E0795" w:rsidRPr="00BC28E6">
        <w:rPr>
          <w:rFonts w:ascii="Calibri" w:hAnsi="Calibri"/>
          <w:sz w:val="22"/>
          <w:szCs w:val="22"/>
        </w:rPr>
        <w:t xml:space="preserve"> </w:t>
      </w:r>
      <w:r w:rsidR="000C7BD8" w:rsidRPr="00BC28E6">
        <w:rPr>
          <w:rFonts w:ascii="Calibri" w:hAnsi="Calibri"/>
          <w:sz w:val="22"/>
          <w:szCs w:val="22"/>
        </w:rPr>
        <w:t xml:space="preserve">žáka </w:t>
      </w:r>
      <w:r w:rsidR="00933B2C" w:rsidRPr="00BC28E6">
        <w:rPr>
          <w:rFonts w:ascii="Calibri" w:hAnsi="Calibri"/>
          <w:sz w:val="22"/>
          <w:szCs w:val="22"/>
        </w:rPr>
        <w:t>nebo na jeho bezpečnost a ochranu zdraví při teoretickém i praktickém vyučování</w:t>
      </w:r>
      <w:r w:rsidR="000C7BD8" w:rsidRPr="00BC28E6">
        <w:rPr>
          <w:rFonts w:ascii="Calibri" w:hAnsi="Calibri"/>
          <w:sz w:val="22"/>
          <w:szCs w:val="22"/>
        </w:rPr>
        <w:t>,</w:t>
      </w:r>
    </w:p>
    <w:p w14:paraId="3BB0AAA6" w14:textId="77777777" w:rsidR="009841DF" w:rsidRPr="00BC28E6" w:rsidRDefault="006B45F4" w:rsidP="00E05D19">
      <w:pPr>
        <w:pStyle w:val="Zkladntext"/>
        <w:numPr>
          <w:ilvl w:val="1"/>
          <w:numId w:val="1"/>
        </w:numPr>
        <w:tabs>
          <w:tab w:val="clear" w:pos="1440"/>
          <w:tab w:val="num" w:pos="1134"/>
        </w:tabs>
        <w:ind w:left="1134" w:hanging="425"/>
        <w:rPr>
          <w:rFonts w:ascii="Calibri" w:hAnsi="Calibri"/>
          <w:sz w:val="22"/>
          <w:szCs w:val="22"/>
        </w:rPr>
      </w:pPr>
      <w:r w:rsidRPr="00BC28E6">
        <w:rPr>
          <w:rFonts w:ascii="Calibri" w:hAnsi="Calibri"/>
          <w:sz w:val="22"/>
          <w:szCs w:val="22"/>
        </w:rPr>
        <w:t>neprodleně oznamovat škole změnu v některých osobních údajích (místo trvalého bydliště, kontaktní adresa, telefon, e-mail)</w:t>
      </w:r>
      <w:r w:rsidR="000C7BD8" w:rsidRPr="00BC28E6">
        <w:rPr>
          <w:rFonts w:ascii="Calibri" w:hAnsi="Calibri"/>
          <w:sz w:val="22"/>
          <w:szCs w:val="22"/>
        </w:rPr>
        <w:t>.</w:t>
      </w:r>
    </w:p>
    <w:p w14:paraId="038F74F4" w14:textId="77777777" w:rsidR="003D1CAB" w:rsidRPr="00BC28E6" w:rsidRDefault="003D1CAB" w:rsidP="00E05D19">
      <w:pPr>
        <w:pStyle w:val="Zkladntext"/>
        <w:numPr>
          <w:ilvl w:val="1"/>
          <w:numId w:val="1"/>
        </w:numPr>
        <w:tabs>
          <w:tab w:val="clear" w:pos="1440"/>
          <w:tab w:val="num" w:pos="1134"/>
        </w:tabs>
        <w:ind w:left="1134" w:hanging="425"/>
        <w:rPr>
          <w:rFonts w:ascii="Calibri" w:hAnsi="Calibri"/>
          <w:sz w:val="22"/>
          <w:szCs w:val="22"/>
        </w:rPr>
      </w:pPr>
      <w:r w:rsidRPr="00BC28E6">
        <w:rPr>
          <w:rFonts w:ascii="Calibri" w:hAnsi="Calibri"/>
          <w:sz w:val="22"/>
          <w:szCs w:val="22"/>
        </w:rPr>
        <w:t xml:space="preserve">užívat jen místnosti a zařízení, která je škola oprávněna užívat pro svoji činnost, </w:t>
      </w:r>
      <w:r w:rsidR="007059A9" w:rsidRPr="00BC28E6">
        <w:rPr>
          <w:rFonts w:ascii="Calibri" w:hAnsi="Calibri"/>
          <w:sz w:val="22"/>
          <w:szCs w:val="22"/>
        </w:rPr>
        <w:t xml:space="preserve">žák </w:t>
      </w:r>
      <w:r w:rsidRPr="00BC28E6">
        <w:rPr>
          <w:rFonts w:ascii="Calibri" w:hAnsi="Calibri"/>
          <w:sz w:val="22"/>
          <w:szCs w:val="22"/>
        </w:rPr>
        <w:t>nevstupuje do místností či části objektu, které slouží provozu jiných organizací spo</w:t>
      </w:r>
      <w:r w:rsidR="000F005A" w:rsidRPr="00BC28E6">
        <w:rPr>
          <w:rFonts w:ascii="Calibri" w:hAnsi="Calibri"/>
          <w:sz w:val="22"/>
          <w:szCs w:val="22"/>
        </w:rPr>
        <w:t>lupůsobících ve školním objektu,</w:t>
      </w:r>
    </w:p>
    <w:p w14:paraId="31867588" w14:textId="26138AF2" w:rsidR="000F005A" w:rsidRPr="00BC28E6" w:rsidRDefault="000F005A" w:rsidP="000F005A">
      <w:pPr>
        <w:pStyle w:val="Zkladntext"/>
        <w:numPr>
          <w:ilvl w:val="1"/>
          <w:numId w:val="1"/>
        </w:numPr>
        <w:tabs>
          <w:tab w:val="clear" w:pos="1440"/>
        </w:tabs>
        <w:ind w:left="1134" w:hanging="425"/>
        <w:rPr>
          <w:rFonts w:ascii="Calibri" w:hAnsi="Calibri" w:cs="Calibri"/>
          <w:sz w:val="22"/>
          <w:szCs w:val="22"/>
        </w:rPr>
      </w:pPr>
      <w:r w:rsidRPr="00BC28E6">
        <w:rPr>
          <w:rFonts w:ascii="Calibri" w:hAnsi="Calibri"/>
          <w:sz w:val="22"/>
          <w:szCs w:val="22"/>
        </w:rPr>
        <w:t xml:space="preserve">na vyzvání ředitele školy či jím pověřené osoby se osobně zúčastnit projednávání závažných otázek týkajících se vzdělávání žáka </w:t>
      </w:r>
      <w:r w:rsidRPr="00BC28E6">
        <w:rPr>
          <w:rFonts w:ascii="Calibri" w:hAnsi="Calibri" w:cs="Calibri"/>
          <w:sz w:val="22"/>
          <w:szCs w:val="22"/>
        </w:rPr>
        <w:t>(§ 22 odst. 3 písm. b) školského zákona)</w:t>
      </w:r>
      <w:r w:rsidR="00DC7DF4" w:rsidRPr="00BC28E6">
        <w:rPr>
          <w:rFonts w:ascii="Calibri" w:hAnsi="Calibri" w:cs="Calibri"/>
          <w:sz w:val="22"/>
          <w:szCs w:val="22"/>
        </w:rPr>
        <w:t>, škola pořizuje z jednání</w:t>
      </w:r>
      <w:r w:rsidR="00087044" w:rsidRPr="00BC28E6">
        <w:rPr>
          <w:rFonts w:ascii="Calibri" w:hAnsi="Calibri" w:cs="Calibri"/>
          <w:sz w:val="22"/>
          <w:szCs w:val="22"/>
        </w:rPr>
        <w:t xml:space="preserve"> </w:t>
      </w:r>
      <w:r w:rsidR="00DC7DF4" w:rsidRPr="00BC28E6">
        <w:rPr>
          <w:rFonts w:ascii="Calibri" w:hAnsi="Calibri" w:cs="Calibri"/>
          <w:sz w:val="22"/>
          <w:szCs w:val="22"/>
        </w:rPr>
        <w:t>stručný zápis.</w:t>
      </w:r>
    </w:p>
    <w:p w14:paraId="0E57A16D" w14:textId="77777777" w:rsidR="00D55BF7" w:rsidRPr="00BC28E6" w:rsidRDefault="00D55BF7" w:rsidP="00195342">
      <w:pPr>
        <w:pStyle w:val="Zkladntext"/>
        <w:numPr>
          <w:ilvl w:val="0"/>
          <w:numId w:val="1"/>
        </w:numPr>
        <w:tabs>
          <w:tab w:val="clear" w:pos="720"/>
          <w:tab w:val="num" w:pos="360"/>
        </w:tabs>
        <w:ind w:left="360"/>
        <w:rPr>
          <w:rFonts w:ascii="Calibri" w:hAnsi="Calibri"/>
          <w:sz w:val="22"/>
          <w:szCs w:val="22"/>
        </w:rPr>
      </w:pPr>
      <w:r w:rsidRPr="00BC28E6">
        <w:rPr>
          <w:rFonts w:ascii="Calibri" w:hAnsi="Calibri"/>
          <w:sz w:val="22"/>
          <w:szCs w:val="22"/>
        </w:rPr>
        <w:t>Žádosti</w:t>
      </w:r>
      <w:r w:rsidR="00E35A2E" w:rsidRPr="00BC28E6">
        <w:rPr>
          <w:rFonts w:ascii="Calibri" w:hAnsi="Calibri"/>
          <w:sz w:val="22"/>
          <w:szCs w:val="22"/>
        </w:rPr>
        <w:t>, podněty</w:t>
      </w:r>
      <w:r w:rsidRPr="00BC28E6">
        <w:rPr>
          <w:rFonts w:ascii="Calibri" w:hAnsi="Calibri"/>
          <w:sz w:val="22"/>
          <w:szCs w:val="22"/>
        </w:rPr>
        <w:t xml:space="preserve"> a stížnosti podávají škole zletilí </w:t>
      </w:r>
      <w:r w:rsidR="000C7BD8" w:rsidRPr="00BC28E6">
        <w:rPr>
          <w:rFonts w:ascii="Calibri" w:hAnsi="Calibri"/>
          <w:sz w:val="22"/>
          <w:szCs w:val="22"/>
        </w:rPr>
        <w:t xml:space="preserve">žáci </w:t>
      </w:r>
      <w:r w:rsidRPr="00BC28E6">
        <w:rPr>
          <w:rFonts w:ascii="Calibri" w:hAnsi="Calibri"/>
          <w:sz w:val="22"/>
          <w:szCs w:val="22"/>
        </w:rPr>
        <w:t>nebo zákonní zástupci</w:t>
      </w:r>
      <w:r w:rsidR="00025799" w:rsidRPr="00BC28E6">
        <w:rPr>
          <w:rFonts w:ascii="Calibri" w:hAnsi="Calibri"/>
          <w:sz w:val="22"/>
          <w:szCs w:val="22"/>
        </w:rPr>
        <w:t xml:space="preserve"> nezletilých žáků jedním z těchto způsobů</w:t>
      </w:r>
      <w:r w:rsidRPr="00BC28E6">
        <w:rPr>
          <w:rFonts w:ascii="Calibri" w:hAnsi="Calibri"/>
          <w:sz w:val="22"/>
          <w:szCs w:val="22"/>
        </w:rPr>
        <w:t>:</w:t>
      </w:r>
    </w:p>
    <w:p w14:paraId="52D87CDB" w14:textId="097FD320" w:rsidR="00025799" w:rsidRPr="00BC28E6" w:rsidRDefault="004754B7" w:rsidP="00E05D19">
      <w:pPr>
        <w:pStyle w:val="Zkladntext"/>
        <w:numPr>
          <w:ilvl w:val="1"/>
          <w:numId w:val="1"/>
        </w:numPr>
        <w:tabs>
          <w:tab w:val="clear" w:pos="1440"/>
          <w:tab w:val="num" w:pos="1134"/>
        </w:tabs>
        <w:ind w:left="1134" w:hanging="425"/>
        <w:rPr>
          <w:rFonts w:ascii="Calibri" w:hAnsi="Calibri"/>
          <w:sz w:val="22"/>
          <w:szCs w:val="22"/>
        </w:rPr>
      </w:pPr>
      <w:r w:rsidRPr="00BC28E6">
        <w:rPr>
          <w:rFonts w:ascii="Calibri" w:hAnsi="Calibri"/>
          <w:sz w:val="22"/>
          <w:szCs w:val="22"/>
        </w:rPr>
        <w:t>E</w:t>
      </w:r>
      <w:r w:rsidR="00025799" w:rsidRPr="00BC28E6">
        <w:rPr>
          <w:rFonts w:ascii="Calibri" w:hAnsi="Calibri"/>
          <w:sz w:val="22"/>
          <w:szCs w:val="22"/>
        </w:rPr>
        <w:t>lektronicky</w:t>
      </w:r>
      <w:r w:rsidRPr="00BC28E6">
        <w:rPr>
          <w:rFonts w:ascii="Calibri" w:hAnsi="Calibri"/>
          <w:sz w:val="22"/>
          <w:szCs w:val="22"/>
        </w:rPr>
        <w:t xml:space="preserve"> </w:t>
      </w:r>
      <w:r w:rsidR="00025799" w:rsidRPr="00BC28E6">
        <w:rPr>
          <w:rFonts w:ascii="Calibri" w:hAnsi="Calibri"/>
          <w:sz w:val="22"/>
          <w:szCs w:val="22"/>
        </w:rPr>
        <w:t xml:space="preserve">z e-mailové adresy zletilého žáka nebo zákonného zástupce nezletilého žáka, která jim byla školou zřízena, na adresu </w:t>
      </w:r>
      <w:r w:rsidR="007059A9" w:rsidRPr="00BC28E6">
        <w:rPr>
          <w:rFonts w:ascii="Calibri" w:hAnsi="Calibri"/>
          <w:sz w:val="22"/>
          <w:szCs w:val="22"/>
        </w:rPr>
        <w:t>s</w:t>
      </w:r>
      <w:r w:rsidR="001133F2" w:rsidRPr="00BC28E6">
        <w:rPr>
          <w:rFonts w:ascii="Calibri" w:hAnsi="Calibri"/>
          <w:sz w:val="22"/>
          <w:szCs w:val="22"/>
        </w:rPr>
        <w:t>s</w:t>
      </w:r>
      <w:r w:rsidR="007059A9" w:rsidRPr="00BC28E6">
        <w:rPr>
          <w:rFonts w:ascii="Calibri" w:hAnsi="Calibri"/>
          <w:sz w:val="22"/>
          <w:szCs w:val="22"/>
        </w:rPr>
        <w:t>knih@s</w:t>
      </w:r>
      <w:r w:rsidR="001133F2" w:rsidRPr="00BC28E6">
        <w:rPr>
          <w:rFonts w:ascii="Calibri" w:hAnsi="Calibri"/>
          <w:sz w:val="22"/>
          <w:szCs w:val="22"/>
        </w:rPr>
        <w:t>s</w:t>
      </w:r>
      <w:r w:rsidR="007059A9" w:rsidRPr="00BC28E6">
        <w:rPr>
          <w:rFonts w:ascii="Calibri" w:hAnsi="Calibri"/>
          <w:sz w:val="22"/>
          <w:szCs w:val="22"/>
        </w:rPr>
        <w:t>knih.cz</w:t>
      </w:r>
      <w:r w:rsidR="00025799" w:rsidRPr="00BC28E6">
        <w:rPr>
          <w:rFonts w:ascii="Calibri" w:hAnsi="Calibri"/>
          <w:sz w:val="22"/>
          <w:szCs w:val="22"/>
        </w:rPr>
        <w:t xml:space="preserve"> (pokud není v tomto školním řádu výslovně uvedeno, že daná žádost musí být zaslána v písemné podobě), </w:t>
      </w:r>
    </w:p>
    <w:p w14:paraId="563AC87B" w14:textId="77777777" w:rsidR="00D55BF7" w:rsidRPr="00BC28E6" w:rsidRDefault="00D55BF7" w:rsidP="00E05D19">
      <w:pPr>
        <w:pStyle w:val="Zkladntext"/>
        <w:numPr>
          <w:ilvl w:val="1"/>
          <w:numId w:val="1"/>
        </w:numPr>
        <w:tabs>
          <w:tab w:val="clear" w:pos="1440"/>
          <w:tab w:val="num" w:pos="1134"/>
        </w:tabs>
        <w:ind w:left="1134" w:hanging="425"/>
        <w:rPr>
          <w:rFonts w:ascii="Calibri" w:hAnsi="Calibri"/>
          <w:sz w:val="22"/>
          <w:szCs w:val="22"/>
        </w:rPr>
      </w:pPr>
      <w:r w:rsidRPr="00BC28E6">
        <w:rPr>
          <w:rFonts w:ascii="Calibri" w:hAnsi="Calibri"/>
          <w:sz w:val="22"/>
          <w:szCs w:val="22"/>
        </w:rPr>
        <w:t>poštou na adresu: S</w:t>
      </w:r>
      <w:r w:rsidR="007059A9" w:rsidRPr="00BC28E6">
        <w:rPr>
          <w:rFonts w:ascii="Calibri" w:hAnsi="Calibri"/>
          <w:sz w:val="22"/>
          <w:szCs w:val="22"/>
        </w:rPr>
        <w:t xml:space="preserve">třední škola </w:t>
      </w:r>
      <w:r w:rsidRPr="00BC28E6">
        <w:rPr>
          <w:rFonts w:ascii="Calibri" w:hAnsi="Calibri"/>
          <w:sz w:val="22"/>
          <w:szCs w:val="22"/>
        </w:rPr>
        <w:t>KN</w:t>
      </w:r>
      <w:r w:rsidR="00C06FB4" w:rsidRPr="00BC28E6">
        <w:rPr>
          <w:rFonts w:ascii="Calibri" w:hAnsi="Calibri"/>
          <w:sz w:val="22"/>
          <w:szCs w:val="22"/>
        </w:rPr>
        <w:t>IH</w:t>
      </w:r>
      <w:r w:rsidRPr="00BC28E6">
        <w:rPr>
          <w:rFonts w:ascii="Calibri" w:hAnsi="Calibri"/>
          <w:sz w:val="22"/>
          <w:szCs w:val="22"/>
        </w:rPr>
        <w:t>,</w:t>
      </w:r>
      <w:r w:rsidR="004754B7" w:rsidRPr="00BC28E6">
        <w:rPr>
          <w:rFonts w:ascii="Calibri" w:hAnsi="Calibri"/>
          <w:sz w:val="22"/>
          <w:szCs w:val="22"/>
        </w:rPr>
        <w:t xml:space="preserve"> </w:t>
      </w:r>
      <w:r w:rsidR="007059A9" w:rsidRPr="00BC28E6">
        <w:rPr>
          <w:rFonts w:ascii="Calibri" w:hAnsi="Calibri"/>
          <w:sz w:val="22"/>
          <w:szCs w:val="22"/>
        </w:rPr>
        <w:t>o.p.s.,</w:t>
      </w:r>
      <w:r w:rsidRPr="00BC28E6">
        <w:rPr>
          <w:rFonts w:ascii="Calibri" w:hAnsi="Calibri"/>
          <w:sz w:val="22"/>
          <w:szCs w:val="22"/>
        </w:rPr>
        <w:t xml:space="preserve"> </w:t>
      </w:r>
      <w:r w:rsidR="00F829E3" w:rsidRPr="00BC28E6">
        <w:rPr>
          <w:rFonts w:ascii="Calibri" w:hAnsi="Calibri" w:cs="Calibri"/>
          <w:sz w:val="22"/>
          <w:szCs w:val="22"/>
        </w:rPr>
        <w:t xml:space="preserve">Bzenecká </w:t>
      </w:r>
      <w:r w:rsidR="00254FC9" w:rsidRPr="00BC28E6">
        <w:rPr>
          <w:rFonts w:ascii="Calibri" w:hAnsi="Calibri" w:cs="Calibri"/>
          <w:sz w:val="22"/>
          <w:szCs w:val="22"/>
          <w:shd w:val="clear" w:color="auto" w:fill="FFFFFF"/>
        </w:rPr>
        <w:t>4226</w:t>
      </w:r>
      <w:r w:rsidR="00254FC9" w:rsidRPr="00BC28E6">
        <w:rPr>
          <w:rFonts w:ascii="Calibri" w:hAnsi="Calibri" w:cs="Calibri"/>
          <w:sz w:val="22"/>
          <w:szCs w:val="22"/>
        </w:rPr>
        <w:t>/</w:t>
      </w:r>
      <w:r w:rsidR="00F829E3" w:rsidRPr="00BC28E6">
        <w:rPr>
          <w:rFonts w:ascii="Calibri" w:hAnsi="Calibri" w:cs="Calibri"/>
          <w:sz w:val="22"/>
          <w:szCs w:val="22"/>
        </w:rPr>
        <w:t>23</w:t>
      </w:r>
      <w:r w:rsidRPr="00BC28E6">
        <w:rPr>
          <w:rFonts w:ascii="Calibri" w:hAnsi="Calibri" w:cs="Calibri"/>
          <w:sz w:val="22"/>
          <w:szCs w:val="22"/>
        </w:rPr>
        <w:t>, 6</w:t>
      </w:r>
      <w:r w:rsidR="00F829E3" w:rsidRPr="00BC28E6">
        <w:rPr>
          <w:rFonts w:ascii="Calibri" w:hAnsi="Calibri" w:cs="Calibri"/>
          <w:sz w:val="22"/>
          <w:szCs w:val="22"/>
        </w:rPr>
        <w:t>28</w:t>
      </w:r>
      <w:r w:rsidRPr="00BC28E6">
        <w:rPr>
          <w:rFonts w:ascii="Calibri" w:hAnsi="Calibri"/>
          <w:sz w:val="22"/>
          <w:szCs w:val="22"/>
        </w:rPr>
        <w:t xml:space="preserve"> 00 Brno</w:t>
      </w:r>
      <w:r w:rsidR="000C7BD8" w:rsidRPr="00BC28E6">
        <w:rPr>
          <w:rFonts w:ascii="Calibri" w:hAnsi="Calibri"/>
          <w:sz w:val="22"/>
          <w:szCs w:val="22"/>
        </w:rPr>
        <w:t>,</w:t>
      </w:r>
    </w:p>
    <w:p w14:paraId="2829F83E" w14:textId="77777777" w:rsidR="00D55BF7" w:rsidRPr="00BC28E6" w:rsidRDefault="00D55BF7" w:rsidP="00E05D19">
      <w:pPr>
        <w:pStyle w:val="Zkladntext"/>
        <w:numPr>
          <w:ilvl w:val="1"/>
          <w:numId w:val="1"/>
        </w:numPr>
        <w:tabs>
          <w:tab w:val="clear" w:pos="1440"/>
          <w:tab w:val="num" w:pos="1134"/>
        </w:tabs>
        <w:ind w:left="1134" w:hanging="425"/>
        <w:rPr>
          <w:rFonts w:ascii="Calibri" w:hAnsi="Calibri"/>
          <w:sz w:val="22"/>
          <w:szCs w:val="22"/>
        </w:rPr>
      </w:pPr>
      <w:r w:rsidRPr="00BC28E6">
        <w:rPr>
          <w:rFonts w:ascii="Calibri" w:hAnsi="Calibri"/>
          <w:sz w:val="22"/>
          <w:szCs w:val="22"/>
        </w:rPr>
        <w:t>osobně v</w:t>
      </w:r>
      <w:r w:rsidR="007059A9" w:rsidRPr="00BC28E6">
        <w:rPr>
          <w:rFonts w:ascii="Calibri" w:hAnsi="Calibri"/>
          <w:sz w:val="22"/>
          <w:szCs w:val="22"/>
        </w:rPr>
        <w:t xml:space="preserve"> kanceláři </w:t>
      </w:r>
      <w:r w:rsidR="00BF06F6" w:rsidRPr="00BC28E6">
        <w:rPr>
          <w:rFonts w:ascii="Calibri" w:hAnsi="Calibri"/>
          <w:sz w:val="22"/>
          <w:szCs w:val="22"/>
        </w:rPr>
        <w:t>školy.</w:t>
      </w:r>
    </w:p>
    <w:p w14:paraId="6D252907" w14:textId="77777777" w:rsidR="00737A67" w:rsidRPr="00BC28E6" w:rsidRDefault="00737A67" w:rsidP="00195342">
      <w:pPr>
        <w:pStyle w:val="Zkladntext"/>
        <w:numPr>
          <w:ilvl w:val="0"/>
          <w:numId w:val="1"/>
        </w:numPr>
        <w:tabs>
          <w:tab w:val="clear" w:pos="720"/>
          <w:tab w:val="num" w:pos="360"/>
        </w:tabs>
        <w:ind w:left="360"/>
        <w:rPr>
          <w:rFonts w:ascii="Calibri" w:hAnsi="Calibri"/>
          <w:sz w:val="22"/>
          <w:szCs w:val="22"/>
        </w:rPr>
      </w:pPr>
      <w:r w:rsidRPr="00BC28E6">
        <w:rPr>
          <w:rFonts w:ascii="Calibri" w:hAnsi="Calibri"/>
          <w:sz w:val="22"/>
          <w:szCs w:val="22"/>
        </w:rPr>
        <w:t xml:space="preserve">Na žádosti a stížnosti odpovídá škola do </w:t>
      </w:r>
      <w:r w:rsidR="007059A9" w:rsidRPr="00BC28E6">
        <w:rPr>
          <w:rFonts w:ascii="Calibri" w:hAnsi="Calibri"/>
          <w:sz w:val="22"/>
          <w:szCs w:val="22"/>
        </w:rPr>
        <w:t>30 dnů</w:t>
      </w:r>
      <w:r w:rsidR="00025799" w:rsidRPr="00BC28E6">
        <w:rPr>
          <w:rFonts w:ascii="Calibri" w:hAnsi="Calibri"/>
          <w:sz w:val="22"/>
          <w:szCs w:val="22"/>
        </w:rPr>
        <w:t xml:space="preserve"> </w:t>
      </w:r>
      <w:r w:rsidRPr="00BC28E6">
        <w:rPr>
          <w:rFonts w:ascii="Calibri" w:hAnsi="Calibri"/>
          <w:sz w:val="22"/>
          <w:szCs w:val="22"/>
        </w:rPr>
        <w:t>ode dne doručení písemnosti.</w:t>
      </w:r>
    </w:p>
    <w:p w14:paraId="45A3EED3" w14:textId="77777777" w:rsidR="001C0BFF" w:rsidRPr="00BC28E6" w:rsidRDefault="001C0BFF" w:rsidP="00195342">
      <w:pPr>
        <w:pStyle w:val="Zkladntext"/>
        <w:numPr>
          <w:ilvl w:val="0"/>
          <w:numId w:val="1"/>
        </w:numPr>
        <w:tabs>
          <w:tab w:val="clear" w:pos="720"/>
          <w:tab w:val="num" w:pos="360"/>
        </w:tabs>
        <w:ind w:left="360"/>
        <w:rPr>
          <w:rFonts w:ascii="Calibri" w:hAnsi="Calibri"/>
          <w:sz w:val="22"/>
          <w:szCs w:val="22"/>
        </w:rPr>
      </w:pPr>
      <w:r w:rsidRPr="00BC28E6">
        <w:rPr>
          <w:rFonts w:ascii="Calibri" w:hAnsi="Calibri"/>
          <w:sz w:val="22"/>
          <w:szCs w:val="22"/>
        </w:rPr>
        <w:t>Zákonný zástupce žák, rodiče žáka a další osoby (dále jen návštěva) mohou vstoupit do objektu školy pouze v době provozu školy. Návštěva vstupuje do objektu školy pouze vstupem označeným jako vstup do Střední školy K</w:t>
      </w:r>
      <w:r w:rsidR="007059A9" w:rsidRPr="00BC28E6">
        <w:rPr>
          <w:rFonts w:ascii="Calibri" w:hAnsi="Calibri"/>
          <w:sz w:val="22"/>
          <w:szCs w:val="22"/>
        </w:rPr>
        <w:t>NIH</w:t>
      </w:r>
      <w:r w:rsidRPr="00BC28E6">
        <w:rPr>
          <w:rFonts w:ascii="Calibri" w:hAnsi="Calibri"/>
          <w:sz w:val="22"/>
          <w:szCs w:val="22"/>
        </w:rPr>
        <w:t>, o.p.s., ohlásí se domácím telefonem do kanceláře školy. Není povoleno</w:t>
      </w:r>
      <w:r w:rsidR="00FF7A21" w:rsidRPr="00BC28E6">
        <w:rPr>
          <w:rFonts w:ascii="Calibri" w:hAnsi="Calibri"/>
          <w:sz w:val="22"/>
          <w:szCs w:val="22"/>
        </w:rPr>
        <w:t xml:space="preserve"> </w:t>
      </w:r>
      <w:r w:rsidRPr="00BC28E6">
        <w:rPr>
          <w:rFonts w:ascii="Calibri" w:hAnsi="Calibri"/>
          <w:sz w:val="22"/>
          <w:szCs w:val="22"/>
        </w:rPr>
        <w:t>žádat o vstup jinou organizaci sídlící v objektu s výjimkou Gymnázia Globe</w:t>
      </w:r>
      <w:r w:rsidR="00FF7A21" w:rsidRPr="00BC28E6">
        <w:rPr>
          <w:rFonts w:ascii="Calibri" w:hAnsi="Calibri"/>
          <w:sz w:val="22"/>
          <w:szCs w:val="22"/>
        </w:rPr>
        <w:t>, s.r.o. (zřizovatele SŠ KNIH).</w:t>
      </w:r>
      <w:r w:rsidRPr="00BC28E6">
        <w:rPr>
          <w:rFonts w:ascii="Calibri" w:hAnsi="Calibri"/>
          <w:sz w:val="22"/>
          <w:szCs w:val="22"/>
        </w:rPr>
        <w:t xml:space="preserve"> </w:t>
      </w:r>
    </w:p>
    <w:p w14:paraId="3D0DE31A" w14:textId="77777777" w:rsidR="007C7A5B" w:rsidRPr="00BC28E6" w:rsidRDefault="007C7A5B" w:rsidP="000F005A">
      <w:pPr>
        <w:pStyle w:val="Nadpis1"/>
        <w:spacing w:before="360"/>
        <w:jc w:val="center"/>
        <w:rPr>
          <w:color w:val="auto"/>
        </w:rPr>
      </w:pPr>
      <w:bookmarkStart w:id="2" w:name="_Toc141946594"/>
      <w:r w:rsidRPr="00BC28E6">
        <w:rPr>
          <w:color w:val="auto"/>
        </w:rPr>
        <w:t xml:space="preserve">Kapitola </w:t>
      </w:r>
      <w:r w:rsidR="008A7B73" w:rsidRPr="00BC28E6">
        <w:rPr>
          <w:color w:val="auto"/>
        </w:rPr>
        <w:t>III</w:t>
      </w:r>
      <w:r w:rsidRPr="00BC28E6">
        <w:rPr>
          <w:color w:val="auto"/>
        </w:rPr>
        <w:t>.</w:t>
      </w:r>
      <w:r w:rsidR="008F3100" w:rsidRPr="00BC28E6">
        <w:rPr>
          <w:color w:val="auto"/>
        </w:rPr>
        <w:br/>
      </w:r>
      <w:r w:rsidRPr="00BC28E6">
        <w:rPr>
          <w:color w:val="auto"/>
        </w:rPr>
        <w:t>ODPOVĚDNOST ZA ŠKODU</w:t>
      </w:r>
      <w:bookmarkEnd w:id="2"/>
    </w:p>
    <w:p w14:paraId="58CE3D1A" w14:textId="77777777" w:rsidR="007C7A5B" w:rsidRPr="00BC28E6" w:rsidRDefault="007C7A5B" w:rsidP="00195342">
      <w:pPr>
        <w:pStyle w:val="Zkladntext"/>
        <w:rPr>
          <w:rFonts w:ascii="Calibri" w:hAnsi="Calibri"/>
          <w:sz w:val="22"/>
          <w:szCs w:val="22"/>
        </w:rPr>
      </w:pPr>
    </w:p>
    <w:p w14:paraId="7B0AF46B" w14:textId="77777777" w:rsidR="007C7A5B" w:rsidRPr="00BC28E6" w:rsidRDefault="007C7A5B" w:rsidP="00195342">
      <w:pPr>
        <w:pStyle w:val="Zkladntext"/>
        <w:numPr>
          <w:ilvl w:val="0"/>
          <w:numId w:val="10"/>
        </w:numPr>
        <w:rPr>
          <w:rFonts w:ascii="Calibri" w:hAnsi="Calibri"/>
          <w:sz w:val="22"/>
          <w:szCs w:val="22"/>
        </w:rPr>
      </w:pPr>
      <w:r w:rsidRPr="00BC28E6">
        <w:rPr>
          <w:rFonts w:ascii="Calibri" w:hAnsi="Calibri"/>
          <w:sz w:val="22"/>
          <w:szCs w:val="22"/>
        </w:rPr>
        <w:t>Žáci jsou povinni chovat se k majetku školy i pronajímatele budovy šetrně, chránit jej před poškozením a zcizením. Šetří rovněž elektrickou energií – zejména včasným zhasínáním světel a</w:t>
      </w:r>
      <w:r w:rsidR="004754B7" w:rsidRPr="00BC28E6">
        <w:rPr>
          <w:rFonts w:ascii="Calibri" w:hAnsi="Calibri"/>
          <w:sz w:val="22"/>
          <w:szCs w:val="22"/>
        </w:rPr>
        <w:t> </w:t>
      </w:r>
      <w:r w:rsidRPr="00BC28E6">
        <w:rPr>
          <w:rFonts w:ascii="Calibri" w:hAnsi="Calibri"/>
          <w:sz w:val="22"/>
          <w:szCs w:val="22"/>
        </w:rPr>
        <w:t>účelným seřizováním tepelných ventilů v zimním období</w:t>
      </w:r>
      <w:r w:rsidR="00A86398" w:rsidRPr="00BC28E6">
        <w:rPr>
          <w:rFonts w:ascii="Calibri" w:hAnsi="Calibri"/>
          <w:sz w:val="22"/>
          <w:szCs w:val="22"/>
        </w:rPr>
        <w:t>.</w:t>
      </w:r>
      <w:r w:rsidRPr="00BC28E6">
        <w:rPr>
          <w:rFonts w:ascii="Calibri" w:hAnsi="Calibri"/>
          <w:sz w:val="22"/>
          <w:szCs w:val="22"/>
        </w:rPr>
        <w:t xml:space="preserve"> Uvědomují si, že školní majetek i</w:t>
      </w:r>
      <w:r w:rsidR="004754B7" w:rsidRPr="00BC28E6">
        <w:rPr>
          <w:rFonts w:ascii="Calibri" w:hAnsi="Calibri"/>
          <w:sz w:val="22"/>
          <w:szCs w:val="22"/>
        </w:rPr>
        <w:t> </w:t>
      </w:r>
      <w:r w:rsidRPr="00BC28E6">
        <w:rPr>
          <w:rFonts w:ascii="Calibri" w:hAnsi="Calibri"/>
          <w:sz w:val="22"/>
          <w:szCs w:val="22"/>
        </w:rPr>
        <w:t>platby za energie jsou pořizovány z</w:t>
      </w:r>
      <w:r w:rsidR="008F3100" w:rsidRPr="00BC28E6">
        <w:rPr>
          <w:rFonts w:ascii="Calibri" w:hAnsi="Calibri"/>
          <w:sz w:val="22"/>
          <w:szCs w:val="22"/>
        </w:rPr>
        <w:t> příspěvků na výuku</w:t>
      </w:r>
      <w:r w:rsidR="00971D90" w:rsidRPr="00BC28E6">
        <w:rPr>
          <w:rFonts w:ascii="Calibri" w:hAnsi="Calibri"/>
          <w:sz w:val="22"/>
          <w:szCs w:val="22"/>
        </w:rPr>
        <w:t xml:space="preserve"> (školného)</w:t>
      </w:r>
      <w:r w:rsidRPr="00BC28E6">
        <w:rPr>
          <w:rFonts w:ascii="Calibri" w:hAnsi="Calibri"/>
          <w:sz w:val="22"/>
          <w:szCs w:val="22"/>
        </w:rPr>
        <w:t>.</w:t>
      </w:r>
    </w:p>
    <w:p w14:paraId="6E4FB53D" w14:textId="77777777" w:rsidR="007C7A5B" w:rsidRPr="00BC28E6" w:rsidRDefault="007C7A5B" w:rsidP="00195342">
      <w:pPr>
        <w:pStyle w:val="Zkladntext"/>
        <w:numPr>
          <w:ilvl w:val="0"/>
          <w:numId w:val="10"/>
        </w:numPr>
        <w:rPr>
          <w:rFonts w:ascii="Calibri" w:hAnsi="Calibri"/>
          <w:sz w:val="22"/>
          <w:szCs w:val="22"/>
        </w:rPr>
      </w:pPr>
      <w:r w:rsidRPr="00BC28E6">
        <w:rPr>
          <w:rFonts w:ascii="Calibri" w:hAnsi="Calibri"/>
          <w:sz w:val="22"/>
          <w:szCs w:val="22"/>
        </w:rPr>
        <w:t>Za škodu na majetku nebo vybavení školy, kterou žák způsobí svévolně nebo z nedbalosti, odpovídá ten, kdo ji způsobil</w:t>
      </w:r>
      <w:r w:rsidR="009B6947" w:rsidRPr="00BC28E6">
        <w:rPr>
          <w:rFonts w:ascii="Calibri" w:hAnsi="Calibri"/>
          <w:sz w:val="22"/>
          <w:szCs w:val="22"/>
        </w:rPr>
        <w:t xml:space="preserve">. </w:t>
      </w:r>
      <w:r w:rsidR="00B34AA4" w:rsidRPr="00BC28E6">
        <w:rPr>
          <w:rFonts w:ascii="Calibri" w:hAnsi="Calibri"/>
          <w:sz w:val="22"/>
          <w:szCs w:val="22"/>
        </w:rPr>
        <w:t>Žák j</w:t>
      </w:r>
      <w:r w:rsidR="009B6947" w:rsidRPr="00BC28E6">
        <w:rPr>
          <w:rFonts w:ascii="Calibri" w:hAnsi="Calibri"/>
          <w:sz w:val="22"/>
          <w:szCs w:val="22"/>
        </w:rPr>
        <w:t>e povinen přednostně uvést věc do původního stavu na vlastní náklady</w:t>
      </w:r>
      <w:r w:rsidRPr="00BC28E6">
        <w:rPr>
          <w:rFonts w:ascii="Calibri" w:hAnsi="Calibri"/>
          <w:sz w:val="22"/>
          <w:szCs w:val="22"/>
        </w:rPr>
        <w:t>,</w:t>
      </w:r>
      <w:r w:rsidR="009B6947" w:rsidRPr="00BC28E6">
        <w:rPr>
          <w:rFonts w:ascii="Calibri" w:hAnsi="Calibri"/>
          <w:sz w:val="22"/>
          <w:szCs w:val="22"/>
        </w:rPr>
        <w:t xml:space="preserve"> nebo </w:t>
      </w:r>
      <w:r w:rsidR="00B34AA4" w:rsidRPr="00BC28E6">
        <w:rPr>
          <w:rFonts w:ascii="Calibri" w:hAnsi="Calibri"/>
          <w:sz w:val="22"/>
          <w:szCs w:val="22"/>
        </w:rPr>
        <w:t>(</w:t>
      </w:r>
      <w:r w:rsidR="009B6947" w:rsidRPr="00BC28E6">
        <w:rPr>
          <w:rFonts w:ascii="Calibri" w:hAnsi="Calibri"/>
          <w:sz w:val="22"/>
          <w:szCs w:val="22"/>
        </w:rPr>
        <w:t>pokud to nelze</w:t>
      </w:r>
      <w:r w:rsidR="00B34AA4" w:rsidRPr="00BC28E6">
        <w:rPr>
          <w:rFonts w:ascii="Calibri" w:hAnsi="Calibri"/>
          <w:sz w:val="22"/>
          <w:szCs w:val="22"/>
        </w:rPr>
        <w:t>)</w:t>
      </w:r>
      <w:r w:rsidR="009B6947" w:rsidRPr="00BC28E6">
        <w:rPr>
          <w:rFonts w:ascii="Calibri" w:hAnsi="Calibri"/>
          <w:sz w:val="22"/>
          <w:szCs w:val="22"/>
        </w:rPr>
        <w:t xml:space="preserve"> uhradit škodu </w:t>
      </w:r>
      <w:r w:rsidRPr="00BC28E6">
        <w:rPr>
          <w:rFonts w:ascii="Calibri" w:hAnsi="Calibri"/>
          <w:sz w:val="22"/>
          <w:szCs w:val="22"/>
        </w:rPr>
        <w:t xml:space="preserve">ve výši umožňující opravu nebo znovupořízení poškozené věci. Pokud škodu způsobil žák, je povinen ji uhradit on nebo osoba, která spolu s ním podepsala </w:t>
      </w:r>
      <w:r w:rsidRPr="00BC28E6">
        <w:rPr>
          <w:rFonts w:ascii="Calibri" w:hAnsi="Calibri"/>
          <w:i/>
          <w:sz w:val="22"/>
          <w:szCs w:val="22"/>
        </w:rPr>
        <w:t xml:space="preserve">Smlouvu o zajištění výuky </w:t>
      </w:r>
      <w:r w:rsidR="00A91A8D" w:rsidRPr="00BC28E6">
        <w:rPr>
          <w:rFonts w:ascii="Calibri" w:hAnsi="Calibri"/>
          <w:i/>
          <w:sz w:val="22"/>
          <w:szCs w:val="22"/>
        </w:rPr>
        <w:t>dálkového</w:t>
      </w:r>
      <w:r w:rsidRPr="00BC28E6">
        <w:rPr>
          <w:rFonts w:ascii="Calibri" w:hAnsi="Calibri"/>
          <w:i/>
          <w:sz w:val="22"/>
          <w:szCs w:val="22"/>
        </w:rPr>
        <w:t xml:space="preserve"> studia</w:t>
      </w:r>
      <w:r w:rsidRPr="00BC28E6">
        <w:rPr>
          <w:rFonts w:ascii="Calibri" w:hAnsi="Calibri"/>
          <w:sz w:val="22"/>
          <w:szCs w:val="22"/>
        </w:rPr>
        <w:t>.</w:t>
      </w:r>
    </w:p>
    <w:p w14:paraId="02E8D57B" w14:textId="77777777" w:rsidR="007C7A5B" w:rsidRPr="00BC28E6" w:rsidRDefault="007C7A5B" w:rsidP="00195342">
      <w:pPr>
        <w:pStyle w:val="Zkladntext"/>
        <w:numPr>
          <w:ilvl w:val="0"/>
          <w:numId w:val="10"/>
        </w:numPr>
        <w:rPr>
          <w:rFonts w:ascii="Calibri" w:hAnsi="Calibri"/>
          <w:sz w:val="22"/>
          <w:szCs w:val="22"/>
        </w:rPr>
      </w:pPr>
      <w:r w:rsidRPr="00BC28E6">
        <w:rPr>
          <w:rFonts w:ascii="Calibri" w:hAnsi="Calibri"/>
          <w:sz w:val="22"/>
          <w:szCs w:val="22"/>
        </w:rPr>
        <w:t>Vědomé nebo nedbalostní poškozování majetku školy je pokládáno za hrubé porušení tohoto školního řádu.</w:t>
      </w:r>
    </w:p>
    <w:p w14:paraId="39528DF3" w14:textId="77777777" w:rsidR="007C7A5B" w:rsidRPr="00BC28E6" w:rsidRDefault="007C7A5B" w:rsidP="004754B7">
      <w:pPr>
        <w:pStyle w:val="Nadpis1"/>
        <w:spacing w:before="360"/>
        <w:jc w:val="center"/>
        <w:rPr>
          <w:color w:val="auto"/>
        </w:rPr>
      </w:pPr>
      <w:bookmarkStart w:id="3" w:name="_Toc141946595"/>
      <w:r w:rsidRPr="00BC28E6">
        <w:rPr>
          <w:color w:val="auto"/>
        </w:rPr>
        <w:t xml:space="preserve">Kapitola </w:t>
      </w:r>
      <w:r w:rsidR="008A7B73" w:rsidRPr="00BC28E6">
        <w:rPr>
          <w:color w:val="auto"/>
        </w:rPr>
        <w:t>I</w:t>
      </w:r>
      <w:r w:rsidRPr="00BC28E6">
        <w:rPr>
          <w:color w:val="auto"/>
        </w:rPr>
        <w:t>V.</w:t>
      </w:r>
      <w:r w:rsidRPr="00BC28E6">
        <w:rPr>
          <w:color w:val="auto"/>
        </w:rPr>
        <w:br/>
        <w:t>BEZPEČNOST A OCHRANA ZDRAVÍ</w:t>
      </w:r>
      <w:bookmarkEnd w:id="3"/>
    </w:p>
    <w:p w14:paraId="2F1C7AF2" w14:textId="77777777" w:rsidR="00E1571A" w:rsidRPr="00BC28E6" w:rsidRDefault="00E1571A" w:rsidP="00E1571A">
      <w:pPr>
        <w:pStyle w:val="Zkladntext"/>
        <w:ind w:left="360"/>
        <w:rPr>
          <w:rFonts w:ascii="Calibri" w:hAnsi="Calibri"/>
          <w:sz w:val="22"/>
          <w:szCs w:val="22"/>
        </w:rPr>
      </w:pPr>
    </w:p>
    <w:p w14:paraId="72A57452" w14:textId="77777777" w:rsidR="008F7B61" w:rsidRPr="00BC28E6" w:rsidRDefault="008F7B61" w:rsidP="00195342">
      <w:pPr>
        <w:pStyle w:val="Zkladntext"/>
        <w:numPr>
          <w:ilvl w:val="0"/>
          <w:numId w:val="4"/>
        </w:numPr>
        <w:rPr>
          <w:rFonts w:ascii="Calibri" w:hAnsi="Calibri"/>
          <w:sz w:val="22"/>
          <w:szCs w:val="22"/>
        </w:rPr>
      </w:pPr>
      <w:r w:rsidRPr="00BC28E6">
        <w:rPr>
          <w:rFonts w:ascii="Calibri" w:hAnsi="Calibri"/>
          <w:sz w:val="22"/>
          <w:szCs w:val="22"/>
        </w:rPr>
        <w:t xml:space="preserve">Žáci jsou povinni neprodleně nahlásit škole každý úraz, k němuž došlo ve škole nebo na školní akci mimo budovu školy. Nenahlášení úrazu je hrubým porušením školního řádu. Lékárnička se nachází v kabinetu </w:t>
      </w:r>
      <w:r w:rsidR="004754B7" w:rsidRPr="00BC28E6">
        <w:rPr>
          <w:rFonts w:ascii="Calibri" w:hAnsi="Calibri"/>
          <w:sz w:val="22"/>
          <w:szCs w:val="22"/>
        </w:rPr>
        <w:t>pedagogů</w:t>
      </w:r>
      <w:r w:rsidRPr="00BC28E6">
        <w:rPr>
          <w:rFonts w:ascii="Calibri" w:hAnsi="Calibri"/>
          <w:sz w:val="22"/>
          <w:szCs w:val="22"/>
        </w:rPr>
        <w:t>.</w:t>
      </w:r>
    </w:p>
    <w:p w14:paraId="506C68E5" w14:textId="77777777" w:rsidR="007C7A5B" w:rsidRPr="00BC28E6" w:rsidRDefault="007C7A5B" w:rsidP="00195342">
      <w:pPr>
        <w:pStyle w:val="Zkladntext"/>
        <w:numPr>
          <w:ilvl w:val="0"/>
          <w:numId w:val="4"/>
        </w:numPr>
        <w:rPr>
          <w:rFonts w:ascii="Calibri" w:hAnsi="Calibri"/>
          <w:sz w:val="22"/>
          <w:szCs w:val="22"/>
        </w:rPr>
      </w:pPr>
      <w:r w:rsidRPr="00BC28E6">
        <w:rPr>
          <w:rFonts w:ascii="Calibri" w:hAnsi="Calibri"/>
          <w:sz w:val="22"/>
          <w:szCs w:val="22"/>
        </w:rPr>
        <w:t>Škola zajišťuje na začátku každého školního roku proškolení všech žáků v oblasti bezpečn</w:t>
      </w:r>
      <w:r w:rsidR="00A23A1F" w:rsidRPr="00BC28E6">
        <w:rPr>
          <w:rFonts w:ascii="Calibri" w:hAnsi="Calibri"/>
          <w:sz w:val="22"/>
          <w:szCs w:val="22"/>
        </w:rPr>
        <w:t>osti a</w:t>
      </w:r>
      <w:r w:rsidR="004754B7" w:rsidRPr="00BC28E6">
        <w:rPr>
          <w:rFonts w:ascii="Calibri" w:hAnsi="Calibri"/>
          <w:sz w:val="22"/>
          <w:szCs w:val="22"/>
        </w:rPr>
        <w:t> </w:t>
      </w:r>
      <w:r w:rsidR="00A23A1F" w:rsidRPr="00BC28E6">
        <w:rPr>
          <w:rFonts w:ascii="Calibri" w:hAnsi="Calibri"/>
          <w:sz w:val="22"/>
          <w:szCs w:val="22"/>
        </w:rPr>
        <w:t xml:space="preserve">ochrany zdraví </w:t>
      </w:r>
      <w:r w:rsidRPr="00BC28E6">
        <w:rPr>
          <w:rFonts w:ascii="Calibri" w:hAnsi="Calibri"/>
          <w:sz w:val="22"/>
          <w:szCs w:val="22"/>
        </w:rPr>
        <w:t xml:space="preserve">a v oblasti požární ochrany. Žáci, kteří nebyli přítomni společnému proškolení, jsou povinni zúčastnit se ho na výzvu školy ve svém volném čase. V případě přestupu žáka z jiné školy </w:t>
      </w:r>
      <w:r w:rsidRPr="00BC28E6">
        <w:rPr>
          <w:rFonts w:ascii="Calibri" w:hAnsi="Calibri"/>
          <w:sz w:val="22"/>
          <w:szCs w:val="22"/>
        </w:rPr>
        <w:lastRenderedPageBreak/>
        <w:t>v průběhu školního roku je žák povinen se tohoto školení zúčastnit na začátku své docházky do školy. Obdobné ustanovení platí v případě, že žák nastoupil do školy pro přerušení vzdělávání v průběhu školního roku.</w:t>
      </w:r>
      <w:r w:rsidR="008F7B61" w:rsidRPr="00BC28E6">
        <w:rPr>
          <w:rFonts w:ascii="Calibri" w:hAnsi="Calibri"/>
          <w:sz w:val="22"/>
          <w:szCs w:val="22"/>
        </w:rPr>
        <w:t xml:space="preserve"> Žáci jsou povinni dodržovat podmínky BOZP a PO taktéž na akcích konaných mimo objekt školy.</w:t>
      </w:r>
    </w:p>
    <w:p w14:paraId="6A0103D0" w14:textId="77777777" w:rsidR="007C7A5B" w:rsidRPr="00BC28E6" w:rsidRDefault="007C7A5B" w:rsidP="00195342">
      <w:pPr>
        <w:pStyle w:val="Zkladntext"/>
        <w:numPr>
          <w:ilvl w:val="0"/>
          <w:numId w:val="4"/>
        </w:numPr>
        <w:rPr>
          <w:rFonts w:ascii="Calibri" w:hAnsi="Calibri"/>
          <w:sz w:val="22"/>
          <w:szCs w:val="22"/>
        </w:rPr>
      </w:pPr>
      <w:r w:rsidRPr="00BC28E6">
        <w:rPr>
          <w:rFonts w:ascii="Calibri" w:hAnsi="Calibri"/>
          <w:sz w:val="22"/>
          <w:szCs w:val="22"/>
        </w:rPr>
        <w:t>Žáci mají povinnost řídit se pravidly bezpečn</w:t>
      </w:r>
      <w:r w:rsidR="00A23A1F" w:rsidRPr="00BC28E6">
        <w:rPr>
          <w:rFonts w:ascii="Calibri" w:hAnsi="Calibri"/>
          <w:sz w:val="22"/>
          <w:szCs w:val="22"/>
        </w:rPr>
        <w:t xml:space="preserve">osti a ochrany zdraví </w:t>
      </w:r>
      <w:r w:rsidRPr="00BC28E6">
        <w:rPr>
          <w:rFonts w:ascii="Calibri" w:hAnsi="Calibri"/>
          <w:sz w:val="22"/>
          <w:szCs w:val="22"/>
        </w:rPr>
        <w:t>a pravidly požární ochrany</w:t>
      </w:r>
      <w:r w:rsidR="00971D90" w:rsidRPr="00BC28E6">
        <w:rPr>
          <w:rFonts w:ascii="Calibri" w:hAnsi="Calibri"/>
          <w:sz w:val="22"/>
          <w:szCs w:val="22"/>
        </w:rPr>
        <w:t>, a to v</w:t>
      </w:r>
      <w:r w:rsidR="00F829E3" w:rsidRPr="00BC28E6">
        <w:rPr>
          <w:rFonts w:ascii="Calibri" w:hAnsi="Calibri"/>
          <w:sz w:val="22"/>
          <w:szCs w:val="22"/>
        </w:rPr>
        <w:t> </w:t>
      </w:r>
      <w:r w:rsidR="00971D90" w:rsidRPr="00BC28E6">
        <w:rPr>
          <w:rFonts w:ascii="Calibri" w:hAnsi="Calibri"/>
          <w:sz w:val="22"/>
          <w:szCs w:val="22"/>
        </w:rPr>
        <w:t>celé</w:t>
      </w:r>
      <w:r w:rsidR="00F829E3" w:rsidRPr="00BC28E6">
        <w:rPr>
          <w:rFonts w:ascii="Calibri" w:hAnsi="Calibri"/>
          <w:sz w:val="22"/>
          <w:szCs w:val="22"/>
        </w:rPr>
        <w:t xml:space="preserve">m areálu </w:t>
      </w:r>
      <w:r w:rsidR="00A5241B" w:rsidRPr="00BC28E6">
        <w:rPr>
          <w:rFonts w:ascii="Calibri" w:hAnsi="Calibri"/>
          <w:sz w:val="22"/>
          <w:szCs w:val="22"/>
        </w:rPr>
        <w:t>školy</w:t>
      </w:r>
      <w:r w:rsidR="00F829E3" w:rsidRPr="00BC28E6">
        <w:rPr>
          <w:rFonts w:ascii="Calibri" w:hAnsi="Calibri"/>
          <w:sz w:val="22"/>
          <w:szCs w:val="22"/>
        </w:rPr>
        <w:t xml:space="preserve"> </w:t>
      </w:r>
      <w:r w:rsidR="00971D90" w:rsidRPr="00BC28E6">
        <w:rPr>
          <w:rFonts w:ascii="Calibri" w:hAnsi="Calibri"/>
          <w:sz w:val="22"/>
          <w:szCs w:val="22"/>
        </w:rPr>
        <w:t>(zejména na schodištích, v tělocvičně, v počítačové učebně, v </w:t>
      </w:r>
      <w:r w:rsidR="00FD337C" w:rsidRPr="00BC28E6">
        <w:rPr>
          <w:rFonts w:ascii="Calibri" w:hAnsi="Calibri"/>
          <w:sz w:val="22"/>
          <w:szCs w:val="22"/>
        </w:rPr>
        <w:t>odborných</w:t>
      </w:r>
      <w:r w:rsidR="00971D90" w:rsidRPr="00BC28E6">
        <w:rPr>
          <w:rFonts w:ascii="Calibri" w:hAnsi="Calibri"/>
          <w:sz w:val="22"/>
          <w:szCs w:val="22"/>
        </w:rPr>
        <w:t xml:space="preserve"> učebnách, při práci s počítači v kmenových třídách a při manipulaci s rychlovarnými konvicemi) a na všech školních akcích.</w:t>
      </w:r>
      <w:r w:rsidR="00FE4DBB" w:rsidRPr="00BC28E6">
        <w:rPr>
          <w:rFonts w:ascii="Calibri" w:hAnsi="Calibri"/>
          <w:sz w:val="22"/>
          <w:szCs w:val="22"/>
        </w:rPr>
        <w:t xml:space="preserve"> Je zakázána manipulace se žaluziemi a otevírání horních oken bez přítomnosti či pokynu pracovníka školy.</w:t>
      </w:r>
    </w:p>
    <w:p w14:paraId="43FC2E9C" w14:textId="77777777" w:rsidR="002807E5" w:rsidRPr="00BC28E6" w:rsidRDefault="002807E5" w:rsidP="00195342">
      <w:pPr>
        <w:pStyle w:val="Zkladntext"/>
        <w:numPr>
          <w:ilvl w:val="0"/>
          <w:numId w:val="4"/>
        </w:numPr>
        <w:rPr>
          <w:rFonts w:ascii="Calibri" w:hAnsi="Calibri"/>
          <w:sz w:val="22"/>
          <w:szCs w:val="22"/>
        </w:rPr>
      </w:pPr>
      <w:r w:rsidRPr="00BC28E6">
        <w:rPr>
          <w:rFonts w:ascii="Calibri" w:hAnsi="Calibri"/>
          <w:sz w:val="22"/>
          <w:szCs w:val="22"/>
        </w:rPr>
        <w:t>Žáci nesmí používat vlastní elektrické prodlužovací šňůry a rozdvojky.</w:t>
      </w:r>
    </w:p>
    <w:p w14:paraId="3C94EDAA" w14:textId="77777777" w:rsidR="008F7B61" w:rsidRPr="00BC28E6" w:rsidRDefault="008F7B61" w:rsidP="00195342">
      <w:pPr>
        <w:pStyle w:val="Zkladntext"/>
        <w:numPr>
          <w:ilvl w:val="0"/>
          <w:numId w:val="4"/>
        </w:numPr>
        <w:rPr>
          <w:rFonts w:ascii="Calibri" w:hAnsi="Calibri"/>
          <w:sz w:val="22"/>
          <w:szCs w:val="22"/>
        </w:rPr>
      </w:pPr>
      <w:r w:rsidRPr="00BC28E6">
        <w:rPr>
          <w:rFonts w:ascii="Calibri" w:hAnsi="Calibri"/>
          <w:sz w:val="22"/>
          <w:szCs w:val="22"/>
        </w:rPr>
        <w:t xml:space="preserve">Žáci jsou povinni dodržovat písemné pokyny, které jsou vyvěšeny po budově – zejména pokyny </w:t>
      </w:r>
      <w:r w:rsidR="00E1571A" w:rsidRPr="00BC28E6">
        <w:rPr>
          <w:rFonts w:ascii="Calibri" w:hAnsi="Calibri"/>
          <w:sz w:val="22"/>
          <w:szCs w:val="22"/>
        </w:rPr>
        <w:t>u </w:t>
      </w:r>
      <w:r w:rsidRPr="00BC28E6">
        <w:rPr>
          <w:rFonts w:ascii="Calibri" w:hAnsi="Calibri"/>
          <w:sz w:val="22"/>
          <w:szCs w:val="22"/>
        </w:rPr>
        <w:t>počítačů ve třídách, v počítačové učebně a v odborných učebnách. Žáci jsou povinni dodržovat řád učeben (učebna IVT, tělocvična, posilovna, učebny s IT technikou). Řád učebny je vyvěšen v každé z učeben. Žáci jsou s řádem učebny seznámeni na začátku školního roku. Žáci jsou taktéž povinni řídit se informacemi vyplývajícími z Minimálního preventivního programu.</w:t>
      </w:r>
    </w:p>
    <w:p w14:paraId="386E682D" w14:textId="77777777" w:rsidR="007C7A5B" w:rsidRPr="00BC28E6" w:rsidRDefault="00B34AA4" w:rsidP="00195342">
      <w:pPr>
        <w:pStyle w:val="Zkladntext"/>
        <w:numPr>
          <w:ilvl w:val="0"/>
          <w:numId w:val="4"/>
        </w:numPr>
        <w:rPr>
          <w:rFonts w:ascii="Calibri" w:hAnsi="Calibri"/>
          <w:sz w:val="22"/>
          <w:szCs w:val="22"/>
        </w:rPr>
      </w:pPr>
      <w:r w:rsidRPr="00BC28E6">
        <w:rPr>
          <w:rFonts w:ascii="Calibri" w:hAnsi="Calibri"/>
          <w:sz w:val="22"/>
          <w:szCs w:val="22"/>
        </w:rPr>
        <w:t>Pod</w:t>
      </w:r>
      <w:r w:rsidR="00FE4DBB" w:rsidRPr="00BC28E6">
        <w:rPr>
          <w:rFonts w:ascii="Calibri" w:hAnsi="Calibri"/>
          <w:sz w:val="22"/>
          <w:szCs w:val="22"/>
        </w:rPr>
        <w:t xml:space="preserve">le zákona č. 379/2005 Sb. </w:t>
      </w:r>
      <w:r w:rsidR="00254FC9" w:rsidRPr="00BC28E6">
        <w:rPr>
          <w:rFonts w:ascii="Calibri" w:hAnsi="Calibri"/>
          <w:sz w:val="22"/>
          <w:szCs w:val="22"/>
        </w:rPr>
        <w:t xml:space="preserve">Je </w:t>
      </w:r>
      <w:r w:rsidR="00FE4DBB" w:rsidRPr="00BC28E6">
        <w:rPr>
          <w:rFonts w:ascii="Calibri" w:hAnsi="Calibri"/>
          <w:sz w:val="22"/>
          <w:szCs w:val="22"/>
        </w:rPr>
        <w:t>zak</w:t>
      </w:r>
      <w:r w:rsidR="00254FC9" w:rsidRPr="00BC28E6">
        <w:rPr>
          <w:rFonts w:ascii="Calibri" w:hAnsi="Calibri"/>
          <w:sz w:val="22"/>
          <w:szCs w:val="22"/>
        </w:rPr>
        <w:t>ázáno</w:t>
      </w:r>
      <w:r w:rsidR="00FE4DBB" w:rsidRPr="00BC28E6">
        <w:rPr>
          <w:rFonts w:ascii="Calibri" w:hAnsi="Calibri"/>
          <w:sz w:val="22"/>
          <w:szCs w:val="22"/>
        </w:rPr>
        <w:t xml:space="preserve"> kouřit ve vnějších a vnitřních prostorách všech typů škol a školských zařízení </w:t>
      </w:r>
      <w:r w:rsidR="007C7A5B" w:rsidRPr="00BC28E6">
        <w:rPr>
          <w:rFonts w:ascii="Calibri" w:hAnsi="Calibri"/>
          <w:sz w:val="22"/>
          <w:szCs w:val="22"/>
        </w:rPr>
        <w:t>v</w:t>
      </w:r>
      <w:r w:rsidR="00F829E3" w:rsidRPr="00BC28E6">
        <w:rPr>
          <w:rFonts w:ascii="Calibri" w:hAnsi="Calibri"/>
          <w:sz w:val="22"/>
          <w:szCs w:val="22"/>
        </w:rPr>
        <w:t> </w:t>
      </w:r>
      <w:r w:rsidR="007C7A5B" w:rsidRPr="00BC28E6">
        <w:rPr>
          <w:rFonts w:ascii="Calibri" w:hAnsi="Calibri"/>
          <w:sz w:val="22"/>
          <w:szCs w:val="22"/>
        </w:rPr>
        <w:t>celé</w:t>
      </w:r>
      <w:r w:rsidR="00F829E3" w:rsidRPr="00BC28E6">
        <w:rPr>
          <w:rFonts w:ascii="Calibri" w:hAnsi="Calibri"/>
          <w:sz w:val="22"/>
          <w:szCs w:val="22"/>
        </w:rPr>
        <w:t xml:space="preserve">m areálu </w:t>
      </w:r>
      <w:r w:rsidR="00A5241B" w:rsidRPr="00BC28E6">
        <w:rPr>
          <w:rFonts w:ascii="Calibri" w:hAnsi="Calibri"/>
          <w:sz w:val="22"/>
          <w:szCs w:val="22"/>
        </w:rPr>
        <w:t>školy</w:t>
      </w:r>
      <w:r w:rsidR="007C7A5B" w:rsidRPr="00BC28E6">
        <w:rPr>
          <w:rFonts w:ascii="Calibri" w:hAnsi="Calibri"/>
          <w:sz w:val="22"/>
          <w:szCs w:val="22"/>
        </w:rPr>
        <w:t xml:space="preserve"> a při akcích organizovaných </w:t>
      </w:r>
      <w:r w:rsidR="00FE4DBB" w:rsidRPr="00BC28E6">
        <w:rPr>
          <w:rFonts w:ascii="Calibri" w:hAnsi="Calibri"/>
          <w:sz w:val="22"/>
          <w:szCs w:val="22"/>
        </w:rPr>
        <w:t xml:space="preserve">kteroukoliv </w:t>
      </w:r>
      <w:r w:rsidR="007C7A5B" w:rsidRPr="00BC28E6">
        <w:rPr>
          <w:rFonts w:ascii="Calibri" w:hAnsi="Calibri"/>
          <w:sz w:val="22"/>
          <w:szCs w:val="22"/>
        </w:rPr>
        <w:t>školou</w:t>
      </w:r>
      <w:r w:rsidR="00254FC9" w:rsidRPr="00BC28E6">
        <w:rPr>
          <w:rFonts w:ascii="Calibri" w:hAnsi="Calibri"/>
          <w:sz w:val="22"/>
          <w:szCs w:val="22"/>
        </w:rPr>
        <w:t>, a to včetně zákazu kouření elektronických cigaret</w:t>
      </w:r>
      <w:r w:rsidR="007C7A5B" w:rsidRPr="00BC28E6">
        <w:rPr>
          <w:rFonts w:ascii="Calibri" w:hAnsi="Calibri"/>
          <w:sz w:val="22"/>
          <w:szCs w:val="22"/>
        </w:rPr>
        <w:t xml:space="preserve">. </w:t>
      </w:r>
      <w:r w:rsidR="00FE4DBB" w:rsidRPr="00BC28E6">
        <w:rPr>
          <w:rFonts w:ascii="Calibri" w:hAnsi="Calibri"/>
          <w:sz w:val="22"/>
          <w:szCs w:val="22"/>
        </w:rPr>
        <w:t>N</w:t>
      </w:r>
      <w:r w:rsidR="007C7A5B" w:rsidRPr="00BC28E6">
        <w:rPr>
          <w:rFonts w:ascii="Calibri" w:hAnsi="Calibri"/>
          <w:sz w:val="22"/>
          <w:szCs w:val="22"/>
        </w:rPr>
        <w:t xml:space="preserve">ení přípustné, aby žáci kouřili </w:t>
      </w:r>
      <w:r w:rsidR="00F829E3" w:rsidRPr="00BC28E6">
        <w:rPr>
          <w:rFonts w:ascii="Calibri" w:hAnsi="Calibri"/>
          <w:sz w:val="22"/>
          <w:szCs w:val="22"/>
        </w:rPr>
        <w:t xml:space="preserve">na prostranství před školou </w:t>
      </w:r>
      <w:r w:rsidR="00803149" w:rsidRPr="00BC28E6">
        <w:rPr>
          <w:rFonts w:ascii="Calibri" w:hAnsi="Calibri"/>
          <w:sz w:val="22"/>
          <w:szCs w:val="22"/>
        </w:rPr>
        <w:t>nebo</w:t>
      </w:r>
      <w:r w:rsidR="007C7A5B" w:rsidRPr="00BC28E6">
        <w:rPr>
          <w:rFonts w:ascii="Calibri" w:hAnsi="Calibri"/>
          <w:sz w:val="22"/>
          <w:szCs w:val="22"/>
        </w:rPr>
        <w:t xml:space="preserve"> nedopalky cigaret znečišťovali chodníky.</w:t>
      </w:r>
    </w:p>
    <w:p w14:paraId="7E9F62E1" w14:textId="77777777" w:rsidR="00FF7A21" w:rsidRPr="00BC28E6" w:rsidRDefault="00FF7A21" w:rsidP="00195342">
      <w:pPr>
        <w:pStyle w:val="Zkladntext"/>
        <w:numPr>
          <w:ilvl w:val="0"/>
          <w:numId w:val="4"/>
        </w:numPr>
        <w:rPr>
          <w:rFonts w:ascii="Calibri" w:hAnsi="Calibri"/>
          <w:sz w:val="22"/>
          <w:szCs w:val="22"/>
        </w:rPr>
      </w:pPr>
      <w:r w:rsidRPr="00BC28E6">
        <w:rPr>
          <w:rFonts w:ascii="Calibri" w:hAnsi="Calibri"/>
          <w:sz w:val="22"/>
          <w:szCs w:val="22"/>
        </w:rPr>
        <w:t>Distribuce nebo konzumace alkoholu či dalších návykových látek je žákům zakázána v průběhu vyučovacího dne v celém školním areálu a na školních akcích konaných mimo budovu školy. Porušení tohoto ustanovení je považováno za zvlášť hrubé porušení tohoto školní řádu, které může vést až k vyloučení žáka ze studia.</w:t>
      </w:r>
    </w:p>
    <w:p w14:paraId="43A15E74" w14:textId="77777777" w:rsidR="001B51D6" w:rsidRPr="00BC28E6" w:rsidRDefault="001B51D6" w:rsidP="00195342">
      <w:pPr>
        <w:pStyle w:val="Zkladntext"/>
        <w:numPr>
          <w:ilvl w:val="0"/>
          <w:numId w:val="4"/>
        </w:numPr>
        <w:rPr>
          <w:rFonts w:ascii="Calibri" w:hAnsi="Calibri"/>
          <w:sz w:val="22"/>
          <w:szCs w:val="22"/>
        </w:rPr>
      </w:pPr>
      <w:r w:rsidRPr="00BC28E6">
        <w:rPr>
          <w:rFonts w:ascii="Calibri" w:hAnsi="Calibri"/>
          <w:sz w:val="22"/>
          <w:szCs w:val="22"/>
        </w:rPr>
        <w:t>Zletilému žákovi, který se bude nacházet pod vlivem omamných, psychotropních nebo n</w:t>
      </w:r>
      <w:r w:rsidR="00F3244A" w:rsidRPr="00BC28E6">
        <w:rPr>
          <w:rFonts w:ascii="Calibri" w:hAnsi="Calibri"/>
          <w:sz w:val="22"/>
          <w:szCs w:val="22"/>
        </w:rPr>
        <w:t>ávykových látek podle odstavců 6</w:t>
      </w:r>
      <w:r w:rsidR="00FF7A21" w:rsidRPr="00BC28E6">
        <w:rPr>
          <w:rFonts w:ascii="Calibri" w:hAnsi="Calibri"/>
          <w:sz w:val="22"/>
          <w:szCs w:val="22"/>
        </w:rPr>
        <w:t xml:space="preserve"> a</w:t>
      </w:r>
      <w:r w:rsidRPr="00BC28E6">
        <w:rPr>
          <w:rFonts w:ascii="Calibri" w:hAnsi="Calibri"/>
          <w:sz w:val="22"/>
          <w:szCs w:val="22"/>
        </w:rPr>
        <w:t xml:space="preserve"> </w:t>
      </w:r>
      <w:r w:rsidR="00F3244A" w:rsidRPr="00BC28E6">
        <w:rPr>
          <w:rFonts w:ascii="Calibri" w:hAnsi="Calibri"/>
          <w:sz w:val="22"/>
          <w:szCs w:val="22"/>
        </w:rPr>
        <w:t>7</w:t>
      </w:r>
      <w:r w:rsidRPr="00BC28E6">
        <w:rPr>
          <w:rFonts w:ascii="Calibri" w:hAnsi="Calibri"/>
          <w:sz w:val="22"/>
          <w:szCs w:val="22"/>
        </w:rPr>
        <w:t xml:space="preserve">, nebude umožněna účast na výuce do doby odstranění příčiny, aby neobtěžoval svým </w:t>
      </w:r>
      <w:r w:rsidR="006C4E5E" w:rsidRPr="00BC28E6">
        <w:rPr>
          <w:rFonts w:ascii="Calibri" w:hAnsi="Calibri"/>
          <w:sz w:val="22"/>
          <w:szCs w:val="22"/>
        </w:rPr>
        <w:t xml:space="preserve">stavem a </w:t>
      </w:r>
      <w:r w:rsidRPr="00BC28E6">
        <w:rPr>
          <w:rFonts w:ascii="Calibri" w:hAnsi="Calibri"/>
          <w:sz w:val="22"/>
          <w:szCs w:val="22"/>
        </w:rPr>
        <w:t>chování</w:t>
      </w:r>
      <w:r w:rsidR="00A86398" w:rsidRPr="00BC28E6">
        <w:rPr>
          <w:rFonts w:ascii="Calibri" w:hAnsi="Calibri"/>
          <w:sz w:val="22"/>
          <w:szCs w:val="22"/>
        </w:rPr>
        <w:t>m</w:t>
      </w:r>
      <w:r w:rsidRPr="00BC28E6">
        <w:rPr>
          <w:rFonts w:ascii="Calibri" w:hAnsi="Calibri"/>
          <w:sz w:val="22"/>
          <w:szCs w:val="22"/>
        </w:rPr>
        <w:t xml:space="preserve"> další účastníky školního vzdělávání a</w:t>
      </w:r>
      <w:r w:rsidR="00254FC9" w:rsidRPr="00BC28E6">
        <w:rPr>
          <w:rFonts w:ascii="Calibri" w:hAnsi="Calibri"/>
          <w:sz w:val="22"/>
          <w:szCs w:val="22"/>
        </w:rPr>
        <w:t> </w:t>
      </w:r>
      <w:r w:rsidRPr="00BC28E6">
        <w:rPr>
          <w:rFonts w:ascii="Calibri" w:hAnsi="Calibri"/>
          <w:sz w:val="22"/>
          <w:szCs w:val="22"/>
        </w:rPr>
        <w:t>nenarušoval hygienické podmínky pracoviště. V případě nezletilého žáka bude vyzván jeho zákonný zástupce, aby si jej převzal.</w:t>
      </w:r>
    </w:p>
    <w:p w14:paraId="20B166C7" w14:textId="77777777" w:rsidR="00D255AC" w:rsidRPr="00BC28E6" w:rsidRDefault="00D255AC" w:rsidP="00195342">
      <w:pPr>
        <w:pStyle w:val="Zkladntext"/>
        <w:numPr>
          <w:ilvl w:val="0"/>
          <w:numId w:val="4"/>
        </w:numPr>
        <w:rPr>
          <w:rFonts w:ascii="Calibri" w:hAnsi="Calibri"/>
          <w:sz w:val="22"/>
          <w:szCs w:val="22"/>
        </w:rPr>
      </w:pPr>
      <w:r w:rsidRPr="00BC28E6">
        <w:rPr>
          <w:rFonts w:ascii="Calibri" w:hAnsi="Calibri"/>
          <w:sz w:val="22"/>
          <w:szCs w:val="22"/>
        </w:rPr>
        <w:t>Cennosti (mobily, peníze, notebooky aj.) si nosí žáci po celý vyučovací den při sobě a zodpovídají si za ně. Za cennosti, které se ztratí z šatny, v prostorách pronajatých škole nebo v areálu budovy na Bzenecké 23 (s výjimkou jejich úschovy v</w:t>
      </w:r>
      <w:r w:rsidR="000F005A" w:rsidRPr="00BC28E6">
        <w:rPr>
          <w:rFonts w:ascii="Calibri" w:hAnsi="Calibri"/>
          <w:sz w:val="22"/>
          <w:szCs w:val="22"/>
        </w:rPr>
        <w:t> </w:t>
      </w:r>
      <w:r w:rsidRPr="00BC28E6">
        <w:rPr>
          <w:rFonts w:ascii="Calibri" w:hAnsi="Calibri"/>
          <w:sz w:val="22"/>
          <w:szCs w:val="22"/>
        </w:rPr>
        <w:t>ředitelně</w:t>
      </w:r>
      <w:r w:rsidR="000F005A" w:rsidRPr="00BC28E6">
        <w:rPr>
          <w:rFonts w:ascii="Calibri" w:hAnsi="Calibri"/>
          <w:sz w:val="22"/>
          <w:szCs w:val="22"/>
        </w:rPr>
        <w:t xml:space="preserve"> či uzamykatelném kabinetu</w:t>
      </w:r>
      <w:r w:rsidR="00DC7DF4" w:rsidRPr="00BC28E6">
        <w:rPr>
          <w:rFonts w:ascii="Calibri" w:hAnsi="Calibri"/>
          <w:sz w:val="22"/>
          <w:szCs w:val="22"/>
        </w:rPr>
        <w:t>, o kterou může žák požádat</w:t>
      </w:r>
      <w:r w:rsidRPr="00BC28E6">
        <w:rPr>
          <w:rFonts w:ascii="Calibri" w:hAnsi="Calibri"/>
          <w:sz w:val="22"/>
          <w:szCs w:val="22"/>
        </w:rPr>
        <w:t xml:space="preserve">), škola nenese zodpovědnost. Za cennost se považuje věc, jejíž pořizovací hodnota činí nejméně </w:t>
      </w:r>
      <w:r w:rsidR="000F005A" w:rsidRPr="00BC28E6">
        <w:rPr>
          <w:rFonts w:ascii="Calibri" w:hAnsi="Calibri"/>
          <w:sz w:val="22"/>
          <w:szCs w:val="22"/>
        </w:rPr>
        <w:t>4</w:t>
      </w:r>
      <w:r w:rsidRPr="00BC28E6">
        <w:rPr>
          <w:rFonts w:ascii="Calibri" w:hAnsi="Calibri"/>
          <w:sz w:val="22"/>
          <w:szCs w:val="22"/>
        </w:rPr>
        <w:t>.000,- Kč.</w:t>
      </w:r>
    </w:p>
    <w:p w14:paraId="50C0A394" w14:textId="77777777" w:rsidR="000B5071" w:rsidRPr="00BC28E6" w:rsidRDefault="00021941" w:rsidP="00254FC9">
      <w:pPr>
        <w:pStyle w:val="Nadpis1"/>
        <w:spacing w:before="360"/>
        <w:jc w:val="center"/>
        <w:rPr>
          <w:color w:val="auto"/>
        </w:rPr>
      </w:pPr>
      <w:bookmarkStart w:id="4" w:name="_Toc141946596"/>
      <w:r w:rsidRPr="00BC28E6">
        <w:rPr>
          <w:color w:val="auto"/>
        </w:rPr>
        <w:t xml:space="preserve">Kapitola </w:t>
      </w:r>
      <w:r w:rsidR="008A7B73" w:rsidRPr="00BC28E6">
        <w:rPr>
          <w:color w:val="auto"/>
        </w:rPr>
        <w:t>V</w:t>
      </w:r>
      <w:r w:rsidRPr="00BC28E6">
        <w:rPr>
          <w:color w:val="auto"/>
        </w:rPr>
        <w:t>.</w:t>
      </w:r>
      <w:r w:rsidRPr="00BC28E6">
        <w:rPr>
          <w:color w:val="auto"/>
        </w:rPr>
        <w:br/>
      </w:r>
      <w:r w:rsidR="000B5071" w:rsidRPr="00BC28E6">
        <w:rPr>
          <w:color w:val="auto"/>
        </w:rPr>
        <w:t>ORGANIZACE PRACOVNÍHO DNE</w:t>
      </w:r>
      <w:bookmarkEnd w:id="4"/>
    </w:p>
    <w:p w14:paraId="095042F4" w14:textId="77777777" w:rsidR="000B5071" w:rsidRPr="00BC28E6" w:rsidRDefault="000B5071" w:rsidP="00254FC9">
      <w:pPr>
        <w:pStyle w:val="Zkladntext"/>
        <w:ind w:left="284" w:hanging="284"/>
        <w:jc w:val="center"/>
        <w:rPr>
          <w:rFonts w:ascii="Calibri" w:hAnsi="Calibri"/>
          <w:sz w:val="22"/>
          <w:szCs w:val="22"/>
        </w:rPr>
      </w:pPr>
    </w:p>
    <w:p w14:paraId="67254A7A" w14:textId="77777777" w:rsidR="00D76751" w:rsidRPr="00BC28E6" w:rsidRDefault="007958D7" w:rsidP="00D04915">
      <w:pPr>
        <w:numPr>
          <w:ilvl w:val="0"/>
          <w:numId w:val="2"/>
        </w:numPr>
        <w:tabs>
          <w:tab w:val="clear" w:pos="720"/>
          <w:tab w:val="num" w:pos="426"/>
        </w:tabs>
        <w:ind w:left="426" w:hanging="426"/>
        <w:jc w:val="both"/>
      </w:pPr>
      <w:r w:rsidRPr="00BC28E6">
        <w:t>Škola se v</w:t>
      </w:r>
      <w:r w:rsidR="008F7B61" w:rsidRPr="00BC28E6">
        <w:t> době sobotní výuky otevírá v 8:4</w:t>
      </w:r>
      <w:r w:rsidR="00254FC9" w:rsidRPr="00BC28E6">
        <w:t xml:space="preserve">5 </w:t>
      </w:r>
      <w:r w:rsidR="008F7B61" w:rsidRPr="00BC28E6">
        <w:t>h</w:t>
      </w:r>
      <w:r w:rsidRPr="00BC28E6">
        <w:t>.</w:t>
      </w:r>
      <w:r w:rsidR="008F7B61" w:rsidRPr="00BC28E6">
        <w:t xml:space="preserve"> Žák je povinen být na určeném pracovišti 5 minut před zahájením vlastní výuky, aby se stačil na vyučovací hodinu připravit a přichystat si potřebné pomůcky. Na akce konané mimo budovu školy se žáci dostaví nejméně 15 minut před začátkem akce, přiměřeně oblečeni a vybaveni podle pokynů pracovníků školy.</w:t>
      </w:r>
    </w:p>
    <w:p w14:paraId="1CA7213C" w14:textId="77777777" w:rsidR="003800C4" w:rsidRPr="00BC28E6" w:rsidRDefault="00085750" w:rsidP="00D04915">
      <w:pPr>
        <w:pStyle w:val="Zkladntext"/>
        <w:numPr>
          <w:ilvl w:val="0"/>
          <w:numId w:val="2"/>
        </w:numPr>
        <w:tabs>
          <w:tab w:val="clear" w:pos="720"/>
          <w:tab w:val="num" w:pos="426"/>
        </w:tabs>
        <w:ind w:left="426" w:hanging="426"/>
        <w:rPr>
          <w:rFonts w:ascii="Calibri" w:hAnsi="Calibri"/>
          <w:sz w:val="22"/>
          <w:szCs w:val="22"/>
        </w:rPr>
      </w:pPr>
      <w:r w:rsidRPr="00BC28E6">
        <w:rPr>
          <w:rFonts w:ascii="Calibri" w:hAnsi="Calibri"/>
          <w:sz w:val="22"/>
          <w:szCs w:val="22"/>
        </w:rPr>
        <w:t>Do budovy školy</w:t>
      </w:r>
      <w:r w:rsidR="00D04915" w:rsidRPr="00BC28E6">
        <w:rPr>
          <w:rFonts w:ascii="Calibri" w:hAnsi="Calibri"/>
          <w:sz w:val="22"/>
          <w:szCs w:val="22"/>
        </w:rPr>
        <w:t xml:space="preserve"> žáci vstupují v očištěné obuvi</w:t>
      </w:r>
      <w:r w:rsidRPr="00BC28E6">
        <w:rPr>
          <w:rFonts w:ascii="Calibri" w:hAnsi="Calibri"/>
          <w:sz w:val="22"/>
          <w:szCs w:val="22"/>
        </w:rPr>
        <w:t>. Žáci důsledně dbají, aby při průchodu šatnami za sebou uzavřeli oba vstupy šaten.</w:t>
      </w:r>
      <w:r w:rsidR="003800C4" w:rsidRPr="00BC28E6">
        <w:rPr>
          <w:rFonts w:ascii="Calibri" w:hAnsi="Calibri"/>
          <w:sz w:val="22"/>
          <w:szCs w:val="22"/>
        </w:rPr>
        <w:t xml:space="preserve"> </w:t>
      </w:r>
    </w:p>
    <w:p w14:paraId="52B2B863" w14:textId="77777777" w:rsidR="00D255AC" w:rsidRPr="00BC28E6" w:rsidRDefault="003800C4" w:rsidP="00D04915">
      <w:pPr>
        <w:pStyle w:val="Zkladntext"/>
        <w:numPr>
          <w:ilvl w:val="0"/>
          <w:numId w:val="2"/>
        </w:numPr>
        <w:tabs>
          <w:tab w:val="clear" w:pos="720"/>
          <w:tab w:val="num" w:pos="426"/>
        </w:tabs>
        <w:ind w:left="426" w:hanging="426"/>
        <w:rPr>
          <w:rFonts w:ascii="Calibri" w:hAnsi="Calibri"/>
          <w:sz w:val="22"/>
          <w:szCs w:val="22"/>
        </w:rPr>
      </w:pPr>
      <w:r w:rsidRPr="00BC28E6">
        <w:rPr>
          <w:rFonts w:ascii="Calibri" w:hAnsi="Calibri"/>
          <w:sz w:val="22"/>
          <w:szCs w:val="22"/>
        </w:rPr>
        <w:t xml:space="preserve">Žáci vstupují do objektu v povolené době vstupem označeným jako vstup do Střední školy KNIH, o.p.s. V případě, že žáci přicházejí do školy </w:t>
      </w:r>
      <w:r w:rsidR="00D04915" w:rsidRPr="00BC28E6">
        <w:rPr>
          <w:rFonts w:ascii="Calibri" w:hAnsi="Calibri"/>
          <w:sz w:val="22"/>
          <w:szCs w:val="22"/>
        </w:rPr>
        <w:t>uprostřed výuky</w:t>
      </w:r>
      <w:r w:rsidRPr="00BC28E6">
        <w:rPr>
          <w:rFonts w:ascii="Calibri" w:hAnsi="Calibri"/>
          <w:sz w:val="22"/>
          <w:szCs w:val="22"/>
        </w:rPr>
        <w:t>, ohlásí se domácím telefonem do kanceláře školy. Poté jim bude vstup do budovy umožněn. Není povoleno žádat o vstup jinou organizaci sídlící v objektu s výjimkou Gymnázia Globe. Žákům není povoleno vpouštět do objektu neznámé či cizí osoby.</w:t>
      </w:r>
    </w:p>
    <w:p w14:paraId="2D5893A5" w14:textId="09FC752A" w:rsidR="00DE5697" w:rsidRPr="00BC28E6" w:rsidRDefault="004B6498" w:rsidP="00D04915">
      <w:pPr>
        <w:pStyle w:val="Zkladntext"/>
        <w:numPr>
          <w:ilvl w:val="0"/>
          <w:numId w:val="2"/>
        </w:numPr>
        <w:tabs>
          <w:tab w:val="clear" w:pos="720"/>
          <w:tab w:val="num" w:pos="426"/>
        </w:tabs>
        <w:ind w:left="426" w:hanging="426"/>
        <w:rPr>
          <w:rFonts w:ascii="Calibri" w:hAnsi="Calibri"/>
          <w:sz w:val="22"/>
          <w:szCs w:val="22"/>
        </w:rPr>
      </w:pPr>
      <w:r w:rsidRPr="00BC28E6">
        <w:rPr>
          <w:rFonts w:ascii="Calibri" w:hAnsi="Calibri"/>
          <w:sz w:val="22"/>
          <w:szCs w:val="22"/>
        </w:rPr>
        <w:t>Žákům je zakázáno vstupovat na místa pokrytá kobercem s</w:t>
      </w:r>
      <w:r w:rsidR="00F2521C" w:rsidRPr="00BC28E6">
        <w:rPr>
          <w:rFonts w:ascii="Calibri" w:hAnsi="Calibri"/>
          <w:sz w:val="22"/>
          <w:szCs w:val="22"/>
        </w:rPr>
        <w:t xml:space="preserve"> teplými </w:t>
      </w:r>
      <w:r w:rsidRPr="00BC28E6">
        <w:rPr>
          <w:rFonts w:ascii="Calibri" w:hAnsi="Calibri"/>
          <w:sz w:val="22"/>
          <w:szCs w:val="22"/>
        </w:rPr>
        <w:t>nápoji či s jinými vařenými poživatinami.</w:t>
      </w:r>
      <w:r w:rsidR="00087044" w:rsidRPr="00BC28E6">
        <w:rPr>
          <w:rFonts w:ascii="Calibri" w:hAnsi="Calibri"/>
          <w:sz w:val="22"/>
          <w:szCs w:val="22"/>
        </w:rPr>
        <w:t xml:space="preserve"> </w:t>
      </w:r>
    </w:p>
    <w:p w14:paraId="3A24E713" w14:textId="77777777" w:rsidR="00FD337C" w:rsidRPr="00BC28E6" w:rsidRDefault="00FD337C" w:rsidP="00195342">
      <w:pPr>
        <w:pStyle w:val="Zkladntext"/>
        <w:numPr>
          <w:ilvl w:val="0"/>
          <w:numId w:val="2"/>
        </w:numPr>
        <w:tabs>
          <w:tab w:val="clear" w:pos="720"/>
          <w:tab w:val="num" w:pos="360"/>
        </w:tabs>
        <w:ind w:left="360"/>
        <w:rPr>
          <w:rFonts w:ascii="Calibri" w:hAnsi="Calibri"/>
          <w:sz w:val="22"/>
          <w:szCs w:val="22"/>
        </w:rPr>
      </w:pPr>
      <w:r w:rsidRPr="00BC28E6">
        <w:rPr>
          <w:rFonts w:ascii="Calibri" w:hAnsi="Calibri"/>
          <w:sz w:val="22"/>
          <w:szCs w:val="22"/>
        </w:rPr>
        <w:lastRenderedPageBreak/>
        <w:t>Odpad, který je ve škole tříděn, ukládají žáci do školních nádob k tomu určených. Pokud odpad v učebně není tříděn, odnášejí si žáci jimi zakoupené nebo do objektu vnesené PET lahve sami, a</w:t>
      </w:r>
      <w:r w:rsidR="0036529C" w:rsidRPr="00BC28E6">
        <w:rPr>
          <w:rFonts w:ascii="Calibri" w:hAnsi="Calibri"/>
          <w:sz w:val="22"/>
          <w:szCs w:val="22"/>
        </w:rPr>
        <w:t> </w:t>
      </w:r>
      <w:r w:rsidRPr="00BC28E6">
        <w:rPr>
          <w:rFonts w:ascii="Calibri" w:hAnsi="Calibri"/>
          <w:sz w:val="22"/>
          <w:szCs w:val="22"/>
        </w:rPr>
        <w:t>to do kontejnerů před školní budovou, které jsou k tomu určené.</w:t>
      </w:r>
    </w:p>
    <w:p w14:paraId="34C19E58" w14:textId="77777777" w:rsidR="00C87B94" w:rsidRPr="00BC28E6" w:rsidRDefault="00C87B94" w:rsidP="00195342">
      <w:pPr>
        <w:pStyle w:val="Zkladntext"/>
        <w:numPr>
          <w:ilvl w:val="0"/>
          <w:numId w:val="2"/>
        </w:numPr>
        <w:tabs>
          <w:tab w:val="clear" w:pos="720"/>
          <w:tab w:val="num" w:pos="360"/>
        </w:tabs>
        <w:ind w:left="360"/>
        <w:rPr>
          <w:rFonts w:ascii="Calibri" w:hAnsi="Calibri"/>
          <w:sz w:val="22"/>
          <w:szCs w:val="22"/>
        </w:rPr>
      </w:pPr>
      <w:r w:rsidRPr="00BC28E6">
        <w:rPr>
          <w:rFonts w:ascii="Calibri" w:hAnsi="Calibri"/>
          <w:sz w:val="22"/>
          <w:szCs w:val="22"/>
        </w:rPr>
        <w:t>Po skončení vyučovacího dne žáci třídy opouštějí, pokud se nedomluví s některým z učitelů na pozdějším odchodu (např. kvůli práci s počítačem). Žák je povinen dodržet smluvený čas odchodu</w:t>
      </w:r>
      <w:r w:rsidR="00442EA7" w:rsidRPr="00BC28E6">
        <w:rPr>
          <w:rFonts w:ascii="Calibri" w:hAnsi="Calibri"/>
          <w:sz w:val="22"/>
          <w:szCs w:val="22"/>
        </w:rPr>
        <w:t xml:space="preserve"> ze třídy;</w:t>
      </w:r>
      <w:r w:rsidRPr="00BC28E6">
        <w:rPr>
          <w:rFonts w:ascii="Calibri" w:hAnsi="Calibri"/>
          <w:sz w:val="22"/>
          <w:szCs w:val="22"/>
        </w:rPr>
        <w:t xml:space="preserve"> </w:t>
      </w:r>
      <w:r w:rsidR="00AE13A0" w:rsidRPr="00BC28E6">
        <w:rPr>
          <w:rFonts w:ascii="Calibri" w:hAnsi="Calibri"/>
          <w:sz w:val="22"/>
          <w:szCs w:val="22"/>
        </w:rPr>
        <w:t>o</w:t>
      </w:r>
      <w:r w:rsidR="00442EA7" w:rsidRPr="00BC28E6">
        <w:rPr>
          <w:rFonts w:ascii="Calibri" w:hAnsi="Calibri"/>
          <w:sz w:val="22"/>
          <w:szCs w:val="22"/>
        </w:rPr>
        <w:t xml:space="preserve"> svém odchodu </w:t>
      </w:r>
      <w:r w:rsidR="00AE13A0" w:rsidRPr="00BC28E6">
        <w:rPr>
          <w:rFonts w:ascii="Calibri" w:hAnsi="Calibri"/>
          <w:sz w:val="22"/>
          <w:szCs w:val="22"/>
        </w:rPr>
        <w:t xml:space="preserve">vyrozumí osobu, </w:t>
      </w:r>
      <w:r w:rsidRPr="00BC28E6">
        <w:rPr>
          <w:rFonts w:ascii="Calibri" w:hAnsi="Calibri"/>
          <w:sz w:val="22"/>
          <w:szCs w:val="22"/>
        </w:rPr>
        <w:t>s níž si pozdější odchod ze třídy domluvil</w:t>
      </w:r>
      <w:r w:rsidR="00AE13A0" w:rsidRPr="00BC28E6">
        <w:rPr>
          <w:rFonts w:ascii="Calibri" w:hAnsi="Calibri"/>
          <w:sz w:val="22"/>
          <w:szCs w:val="22"/>
        </w:rPr>
        <w:t>, a požádá ji o</w:t>
      </w:r>
      <w:r w:rsidR="0036529C" w:rsidRPr="00BC28E6">
        <w:rPr>
          <w:rFonts w:ascii="Calibri" w:hAnsi="Calibri"/>
          <w:sz w:val="22"/>
          <w:szCs w:val="22"/>
        </w:rPr>
        <w:t> </w:t>
      </w:r>
      <w:r w:rsidR="00AE13A0" w:rsidRPr="00BC28E6">
        <w:rPr>
          <w:rFonts w:ascii="Calibri" w:hAnsi="Calibri"/>
          <w:sz w:val="22"/>
          <w:szCs w:val="22"/>
        </w:rPr>
        <w:t>zkontrolování a zamknutí učebny.</w:t>
      </w:r>
    </w:p>
    <w:p w14:paraId="02E452AA" w14:textId="77777777" w:rsidR="003B2878" w:rsidRPr="00BC28E6" w:rsidRDefault="003B2878" w:rsidP="00195342">
      <w:pPr>
        <w:pStyle w:val="Zkladntext"/>
        <w:numPr>
          <w:ilvl w:val="0"/>
          <w:numId w:val="2"/>
        </w:numPr>
        <w:tabs>
          <w:tab w:val="clear" w:pos="720"/>
          <w:tab w:val="num" w:pos="360"/>
        </w:tabs>
        <w:ind w:left="360"/>
        <w:rPr>
          <w:rFonts w:ascii="Calibri" w:hAnsi="Calibri"/>
          <w:sz w:val="22"/>
          <w:szCs w:val="22"/>
        </w:rPr>
      </w:pPr>
      <w:r w:rsidRPr="00BC28E6">
        <w:rPr>
          <w:rFonts w:ascii="Calibri" w:hAnsi="Calibri"/>
          <w:sz w:val="22"/>
          <w:szCs w:val="22"/>
        </w:rPr>
        <w:t xml:space="preserve">Nepřijde-li učitel do </w:t>
      </w:r>
      <w:r w:rsidR="007958D7" w:rsidRPr="00BC28E6">
        <w:rPr>
          <w:rFonts w:ascii="Calibri" w:hAnsi="Calibri"/>
          <w:sz w:val="22"/>
          <w:szCs w:val="22"/>
        </w:rPr>
        <w:t>10</w:t>
      </w:r>
      <w:r w:rsidRPr="00BC28E6">
        <w:rPr>
          <w:rFonts w:ascii="Calibri" w:hAnsi="Calibri"/>
          <w:sz w:val="22"/>
          <w:szCs w:val="22"/>
        </w:rPr>
        <w:t xml:space="preserve"> minut do vyučování, oznámí </w:t>
      </w:r>
      <w:r w:rsidR="008962F2" w:rsidRPr="00BC28E6">
        <w:rPr>
          <w:rFonts w:ascii="Calibri" w:hAnsi="Calibri"/>
          <w:sz w:val="22"/>
          <w:szCs w:val="22"/>
        </w:rPr>
        <w:t>žáci</w:t>
      </w:r>
      <w:r w:rsidRPr="00BC28E6">
        <w:rPr>
          <w:rFonts w:ascii="Calibri" w:hAnsi="Calibri"/>
          <w:sz w:val="22"/>
          <w:szCs w:val="22"/>
        </w:rPr>
        <w:t xml:space="preserve"> tuto skutečnost </w:t>
      </w:r>
      <w:r w:rsidR="00DC7DF4" w:rsidRPr="00BC28E6">
        <w:rPr>
          <w:rFonts w:ascii="Calibri" w:hAnsi="Calibri"/>
          <w:sz w:val="22"/>
          <w:szCs w:val="22"/>
        </w:rPr>
        <w:t>manažerovi</w:t>
      </w:r>
      <w:r w:rsidR="007958D7" w:rsidRPr="00BC28E6">
        <w:rPr>
          <w:rFonts w:ascii="Calibri" w:hAnsi="Calibri"/>
          <w:sz w:val="22"/>
          <w:szCs w:val="22"/>
        </w:rPr>
        <w:t xml:space="preserve"> dálkového studia nebo zaměstnanci, </w:t>
      </w:r>
      <w:r w:rsidR="00856386" w:rsidRPr="00BC28E6">
        <w:rPr>
          <w:rFonts w:ascii="Calibri" w:hAnsi="Calibri"/>
          <w:sz w:val="22"/>
          <w:szCs w:val="22"/>
        </w:rPr>
        <w:t>který manažera</w:t>
      </w:r>
      <w:r w:rsidR="007958D7" w:rsidRPr="00BC28E6">
        <w:rPr>
          <w:rFonts w:ascii="Calibri" w:hAnsi="Calibri"/>
          <w:sz w:val="22"/>
          <w:szCs w:val="22"/>
        </w:rPr>
        <w:t xml:space="preserve"> aktuálně</w:t>
      </w:r>
      <w:r w:rsidR="00DC7DF4" w:rsidRPr="00BC28E6">
        <w:rPr>
          <w:rFonts w:ascii="Calibri" w:hAnsi="Calibri"/>
          <w:sz w:val="22"/>
          <w:szCs w:val="22"/>
        </w:rPr>
        <w:t xml:space="preserve"> na pracovišti </w:t>
      </w:r>
      <w:r w:rsidR="007958D7" w:rsidRPr="00BC28E6">
        <w:rPr>
          <w:rFonts w:ascii="Calibri" w:hAnsi="Calibri"/>
          <w:sz w:val="22"/>
          <w:szCs w:val="22"/>
        </w:rPr>
        <w:t>zastupuje.</w:t>
      </w:r>
    </w:p>
    <w:p w14:paraId="0C43FC2F" w14:textId="77777777" w:rsidR="00947469" w:rsidRPr="00BC28E6" w:rsidRDefault="00947469" w:rsidP="00195342">
      <w:pPr>
        <w:pStyle w:val="Zkladntext"/>
        <w:numPr>
          <w:ilvl w:val="0"/>
          <w:numId w:val="2"/>
        </w:numPr>
        <w:tabs>
          <w:tab w:val="clear" w:pos="720"/>
          <w:tab w:val="num" w:pos="360"/>
        </w:tabs>
        <w:ind w:left="360"/>
        <w:rPr>
          <w:rFonts w:ascii="Calibri" w:hAnsi="Calibri"/>
          <w:sz w:val="22"/>
          <w:szCs w:val="22"/>
        </w:rPr>
      </w:pPr>
      <w:r w:rsidRPr="00BC28E6">
        <w:rPr>
          <w:rFonts w:ascii="Calibri" w:hAnsi="Calibri"/>
          <w:sz w:val="22"/>
          <w:szCs w:val="22"/>
        </w:rPr>
        <w:t xml:space="preserve">Žáci jsou povinni předat své pracoviště po ukončení výuky uklizené, čisté a nepoškozené. Učebnu opouštějí žáci se souhlasem pedagoga nebo stanovené třídní služby. </w:t>
      </w:r>
    </w:p>
    <w:p w14:paraId="272E41F0" w14:textId="77777777" w:rsidR="00947469" w:rsidRPr="00BC28E6" w:rsidRDefault="00947469" w:rsidP="00195342">
      <w:pPr>
        <w:pStyle w:val="Zkladntext"/>
        <w:numPr>
          <w:ilvl w:val="0"/>
          <w:numId w:val="2"/>
        </w:numPr>
        <w:tabs>
          <w:tab w:val="clear" w:pos="720"/>
          <w:tab w:val="num" w:pos="360"/>
        </w:tabs>
        <w:ind w:left="360"/>
        <w:rPr>
          <w:rFonts w:ascii="Calibri" w:hAnsi="Calibri"/>
          <w:sz w:val="22"/>
          <w:szCs w:val="22"/>
        </w:rPr>
      </w:pPr>
      <w:r w:rsidRPr="00BC28E6">
        <w:rPr>
          <w:rFonts w:ascii="Calibri" w:hAnsi="Calibri"/>
          <w:sz w:val="22"/>
          <w:szCs w:val="22"/>
        </w:rPr>
        <w:t>Rozpis přestávek a časové rozvržení vyučovacích hodin je součástí příloh tohoto školního řádu.</w:t>
      </w:r>
    </w:p>
    <w:p w14:paraId="34A45AC3" w14:textId="77777777" w:rsidR="00BB525E" w:rsidRPr="00BC28E6" w:rsidRDefault="00BB525E" w:rsidP="00195342">
      <w:pPr>
        <w:pStyle w:val="Zkladntext"/>
        <w:numPr>
          <w:ilvl w:val="0"/>
          <w:numId w:val="2"/>
        </w:numPr>
        <w:tabs>
          <w:tab w:val="clear" w:pos="720"/>
          <w:tab w:val="num" w:pos="360"/>
        </w:tabs>
        <w:ind w:left="360"/>
        <w:rPr>
          <w:rFonts w:ascii="Calibri" w:hAnsi="Calibri"/>
          <w:sz w:val="22"/>
          <w:szCs w:val="22"/>
        </w:rPr>
      </w:pPr>
      <w:r w:rsidRPr="00BC28E6">
        <w:rPr>
          <w:rFonts w:ascii="Calibri" w:hAnsi="Calibri"/>
          <w:sz w:val="22"/>
          <w:szCs w:val="22"/>
        </w:rPr>
        <w:t>Distanční vzdělávání škola přizpůsobí podmínkám žáků a zajistí ji on-line výukou, případně kombinací synchronní on-line výuky (pedagogický pracovník pracuje v určené době se skupinou žáků prostřednictvím komunikační platformy) s asynchronní off-line výukou (žáci pracují individuálně, tempo a čas si volí sami). Vedení školy zajistí průběžnou kontrolní a hospitační činnost.</w:t>
      </w:r>
    </w:p>
    <w:p w14:paraId="203AB97B" w14:textId="77777777" w:rsidR="000B5071" w:rsidRPr="00BC28E6" w:rsidRDefault="00021941" w:rsidP="0036529C">
      <w:pPr>
        <w:pStyle w:val="Nadpis1"/>
        <w:spacing w:before="360"/>
        <w:jc w:val="center"/>
        <w:rPr>
          <w:color w:val="auto"/>
        </w:rPr>
      </w:pPr>
      <w:bookmarkStart w:id="5" w:name="_Toc141946597"/>
      <w:r w:rsidRPr="00BC28E6">
        <w:rPr>
          <w:color w:val="auto"/>
        </w:rPr>
        <w:t>Kapitola V</w:t>
      </w:r>
      <w:r w:rsidR="008A7B73" w:rsidRPr="00BC28E6">
        <w:rPr>
          <w:color w:val="auto"/>
        </w:rPr>
        <w:t>I</w:t>
      </w:r>
      <w:r w:rsidRPr="00BC28E6">
        <w:rPr>
          <w:color w:val="auto"/>
        </w:rPr>
        <w:t>.</w:t>
      </w:r>
      <w:r w:rsidRPr="00BC28E6">
        <w:rPr>
          <w:color w:val="auto"/>
        </w:rPr>
        <w:br/>
      </w:r>
      <w:r w:rsidR="004D010C" w:rsidRPr="00BC28E6">
        <w:rPr>
          <w:color w:val="auto"/>
        </w:rPr>
        <w:t>PRAVIDLA VZÁJEMNÉHO SOUŽITÍ</w:t>
      </w:r>
      <w:bookmarkEnd w:id="5"/>
    </w:p>
    <w:p w14:paraId="07EA5C39" w14:textId="77777777" w:rsidR="000B5071" w:rsidRPr="00BC28E6" w:rsidRDefault="000B5071" w:rsidP="00195342">
      <w:pPr>
        <w:pStyle w:val="Zkladntext"/>
        <w:rPr>
          <w:rFonts w:ascii="Calibri" w:hAnsi="Calibri"/>
          <w:sz w:val="22"/>
          <w:szCs w:val="22"/>
        </w:rPr>
      </w:pPr>
    </w:p>
    <w:p w14:paraId="44E098D6" w14:textId="77777777" w:rsidR="00947469" w:rsidRPr="00BC28E6" w:rsidRDefault="00947469" w:rsidP="00195342">
      <w:pPr>
        <w:pStyle w:val="Zkladntext"/>
        <w:numPr>
          <w:ilvl w:val="0"/>
          <w:numId w:val="3"/>
        </w:numPr>
        <w:tabs>
          <w:tab w:val="clear" w:pos="1778"/>
          <w:tab w:val="num" w:pos="360"/>
        </w:tabs>
        <w:ind w:left="360"/>
        <w:rPr>
          <w:rFonts w:ascii="Calibri" w:hAnsi="Calibri"/>
          <w:sz w:val="22"/>
          <w:szCs w:val="22"/>
        </w:rPr>
      </w:pPr>
      <w:r w:rsidRPr="00BC28E6">
        <w:rPr>
          <w:rFonts w:ascii="Calibri" w:hAnsi="Calibri"/>
          <w:sz w:val="22"/>
          <w:szCs w:val="22"/>
        </w:rPr>
        <w:t>Žáci, pedagogičtí i nepedagogičtí pracovníci školy se k sobě chovají se vzájemným respektem a</w:t>
      </w:r>
      <w:r w:rsidR="00D04915" w:rsidRPr="00BC28E6">
        <w:rPr>
          <w:rFonts w:ascii="Calibri" w:hAnsi="Calibri"/>
          <w:sz w:val="22"/>
          <w:szCs w:val="22"/>
        </w:rPr>
        <w:t> </w:t>
      </w:r>
      <w:r w:rsidRPr="00BC28E6">
        <w:rPr>
          <w:rFonts w:ascii="Calibri" w:hAnsi="Calibri"/>
          <w:sz w:val="22"/>
          <w:szCs w:val="22"/>
        </w:rPr>
        <w:t xml:space="preserve">úctou. </w:t>
      </w:r>
    </w:p>
    <w:p w14:paraId="77542CAF" w14:textId="77777777" w:rsidR="005D577D" w:rsidRPr="00BC28E6" w:rsidRDefault="005D577D" w:rsidP="005D577D">
      <w:pPr>
        <w:pStyle w:val="Zkladntext"/>
        <w:numPr>
          <w:ilvl w:val="0"/>
          <w:numId w:val="3"/>
        </w:numPr>
        <w:tabs>
          <w:tab w:val="num" w:pos="360"/>
        </w:tabs>
        <w:ind w:left="360"/>
        <w:rPr>
          <w:rFonts w:ascii="Calibri" w:hAnsi="Calibri"/>
          <w:sz w:val="22"/>
          <w:szCs w:val="22"/>
        </w:rPr>
      </w:pPr>
      <w:r w:rsidRPr="00BC28E6">
        <w:rPr>
          <w:rFonts w:ascii="Calibri" w:hAnsi="Calibri"/>
          <w:sz w:val="22"/>
          <w:szCs w:val="22"/>
        </w:rPr>
        <w:t>Žáci docházejí do školy upraveni, v čistém, společensky a pracovně přiměřeném a slušném oděvu, který nikoho neuráží např. hanlivými nápisy či fyzicky neohrožuje případnými doplňky.</w:t>
      </w:r>
    </w:p>
    <w:p w14:paraId="73431D1F" w14:textId="77777777" w:rsidR="005D577D" w:rsidRPr="00BC28E6" w:rsidRDefault="005D577D" w:rsidP="005D577D">
      <w:pPr>
        <w:pStyle w:val="Zkladntext"/>
        <w:numPr>
          <w:ilvl w:val="0"/>
          <w:numId w:val="3"/>
        </w:numPr>
        <w:tabs>
          <w:tab w:val="num" w:pos="360"/>
        </w:tabs>
        <w:ind w:left="360"/>
        <w:rPr>
          <w:rFonts w:ascii="Calibri" w:hAnsi="Calibri"/>
          <w:sz w:val="22"/>
          <w:szCs w:val="22"/>
        </w:rPr>
      </w:pPr>
      <w:r w:rsidRPr="00BC28E6">
        <w:rPr>
          <w:rFonts w:ascii="Calibri" w:hAnsi="Calibri"/>
          <w:sz w:val="22"/>
          <w:szCs w:val="22"/>
        </w:rPr>
        <w:t xml:space="preserve">Podvádění, předložení cizí práce a poskytování nepravdivých informací je považováno za hrubé porušení tohoto školního řádu a může být důvodem vyloučení ze studia. </w:t>
      </w:r>
    </w:p>
    <w:p w14:paraId="70C12FA9" w14:textId="77777777" w:rsidR="00AA04EE" w:rsidRPr="00BC28E6" w:rsidRDefault="00DC7DF4" w:rsidP="007356A3">
      <w:pPr>
        <w:pStyle w:val="Zkladntext"/>
        <w:numPr>
          <w:ilvl w:val="0"/>
          <w:numId w:val="3"/>
        </w:numPr>
        <w:tabs>
          <w:tab w:val="clear" w:pos="1778"/>
          <w:tab w:val="num" w:pos="360"/>
        </w:tabs>
        <w:ind w:left="360"/>
        <w:rPr>
          <w:rFonts w:ascii="Calibri" w:hAnsi="Calibri"/>
          <w:sz w:val="22"/>
          <w:szCs w:val="22"/>
        </w:rPr>
      </w:pPr>
      <w:r w:rsidRPr="00BC28E6">
        <w:rPr>
          <w:rFonts w:ascii="Calibri" w:hAnsi="Calibri"/>
          <w:sz w:val="22"/>
          <w:szCs w:val="22"/>
        </w:rPr>
        <w:t xml:space="preserve">Žákům dále není dovoleno uskladňovat v šatně či </w:t>
      </w:r>
      <w:r w:rsidR="00856386" w:rsidRPr="00BC28E6">
        <w:rPr>
          <w:rFonts w:ascii="Calibri" w:hAnsi="Calibri"/>
          <w:sz w:val="22"/>
          <w:szCs w:val="22"/>
        </w:rPr>
        <w:t>jinde ve školním</w:t>
      </w:r>
      <w:r w:rsidRPr="00BC28E6">
        <w:rPr>
          <w:rFonts w:ascii="Calibri" w:hAnsi="Calibri"/>
          <w:sz w:val="22"/>
          <w:szCs w:val="22"/>
        </w:rPr>
        <w:t xml:space="preserve"> objektu kola, či jiné drobné dopravní prostředky. </w:t>
      </w:r>
      <w:r w:rsidR="005D577D" w:rsidRPr="00BC28E6">
        <w:rPr>
          <w:rFonts w:ascii="Calibri" w:hAnsi="Calibri"/>
          <w:sz w:val="22"/>
          <w:szCs w:val="22"/>
        </w:rPr>
        <w:t xml:space="preserve">Není rovněž přípustné, aby si žáci nosili do školy zvířata. </w:t>
      </w:r>
    </w:p>
    <w:p w14:paraId="3E4E5AE9" w14:textId="77777777" w:rsidR="005D577D" w:rsidRPr="00BC28E6" w:rsidRDefault="00947469" w:rsidP="005D577D">
      <w:pPr>
        <w:pStyle w:val="Zkladntext"/>
        <w:numPr>
          <w:ilvl w:val="0"/>
          <w:numId w:val="3"/>
        </w:numPr>
        <w:tabs>
          <w:tab w:val="clear" w:pos="1778"/>
          <w:tab w:val="num" w:pos="360"/>
        </w:tabs>
        <w:ind w:left="360"/>
        <w:rPr>
          <w:rFonts w:ascii="Calibri" w:hAnsi="Calibri"/>
          <w:sz w:val="22"/>
          <w:szCs w:val="22"/>
        </w:rPr>
      </w:pPr>
      <w:r w:rsidRPr="00BC28E6">
        <w:rPr>
          <w:rFonts w:ascii="Calibri" w:hAnsi="Calibri"/>
          <w:sz w:val="22"/>
          <w:szCs w:val="22"/>
        </w:rPr>
        <w:t xml:space="preserve">V době výuky používají žáci vlastní notebooky a další elektronická zařízení pouze k účelům výuky a se souhlasem </w:t>
      </w:r>
      <w:r w:rsidR="005D577D" w:rsidRPr="00BC28E6">
        <w:rPr>
          <w:rFonts w:ascii="Calibri" w:hAnsi="Calibri"/>
          <w:sz w:val="22"/>
          <w:szCs w:val="22"/>
        </w:rPr>
        <w:t xml:space="preserve">či pokynem </w:t>
      </w:r>
      <w:r w:rsidRPr="00BC28E6">
        <w:rPr>
          <w:rFonts w:ascii="Calibri" w:hAnsi="Calibri"/>
          <w:sz w:val="22"/>
          <w:szCs w:val="22"/>
        </w:rPr>
        <w:t>vyučujícího. Není povoleno napojovat či nabíjet vlastní elektrospotřebiče ze školních zásuvek. Je zakázáno vést kabeláž přístrojů volně po pracovišti.</w:t>
      </w:r>
      <w:r w:rsidR="005D577D" w:rsidRPr="00BC28E6">
        <w:rPr>
          <w:rFonts w:ascii="Calibri" w:hAnsi="Calibri"/>
          <w:sz w:val="22"/>
          <w:szCs w:val="22"/>
        </w:rPr>
        <w:t xml:space="preserve"> Práce s internetem je povolena pouze pro účely výuky a musí být vedena tak, aby v žádném případě nebyla omezena funkčnost softwaru či hardwaru školy.</w:t>
      </w:r>
    </w:p>
    <w:p w14:paraId="5F026181" w14:textId="77777777" w:rsidR="009C110A" w:rsidRPr="00BC28E6" w:rsidRDefault="009C110A" w:rsidP="00195342">
      <w:pPr>
        <w:numPr>
          <w:ilvl w:val="0"/>
          <w:numId w:val="3"/>
        </w:numPr>
        <w:tabs>
          <w:tab w:val="num" w:pos="360"/>
        </w:tabs>
        <w:overflowPunct w:val="0"/>
        <w:autoSpaceDE w:val="0"/>
        <w:autoSpaceDN w:val="0"/>
        <w:adjustRightInd w:val="0"/>
        <w:ind w:left="360"/>
        <w:jc w:val="both"/>
        <w:textAlignment w:val="baseline"/>
      </w:pPr>
      <w:r w:rsidRPr="00BC28E6">
        <w:rPr>
          <w:szCs w:val="28"/>
        </w:rPr>
        <w:t>Pokud zákonní zástupci nezletilých žáků</w:t>
      </w:r>
      <w:r w:rsidR="00E60EC5" w:rsidRPr="00BC28E6">
        <w:rPr>
          <w:szCs w:val="28"/>
        </w:rPr>
        <w:t xml:space="preserve">, rodiče </w:t>
      </w:r>
      <w:r w:rsidRPr="00BC28E6">
        <w:rPr>
          <w:szCs w:val="28"/>
        </w:rPr>
        <w:t>nebo osoby plnící vyživovací povinnost vůči zletilým žákům požadují setkání se</w:t>
      </w:r>
      <w:r w:rsidR="003361B4" w:rsidRPr="00BC28E6">
        <w:rPr>
          <w:szCs w:val="28"/>
        </w:rPr>
        <w:t xml:space="preserve"> zástupci</w:t>
      </w:r>
      <w:r w:rsidRPr="00BC28E6">
        <w:rPr>
          <w:szCs w:val="28"/>
        </w:rPr>
        <w:t xml:space="preserve"> škol</w:t>
      </w:r>
      <w:r w:rsidR="003361B4" w:rsidRPr="00BC28E6">
        <w:rPr>
          <w:szCs w:val="28"/>
        </w:rPr>
        <w:t>y</w:t>
      </w:r>
      <w:r w:rsidRPr="00BC28E6">
        <w:rPr>
          <w:szCs w:val="28"/>
        </w:rPr>
        <w:t xml:space="preserve">, aby pomohli vyřešit studijní či výchovný problém </w:t>
      </w:r>
      <w:r w:rsidR="0036529C" w:rsidRPr="00BC28E6">
        <w:rPr>
          <w:szCs w:val="28"/>
        </w:rPr>
        <w:t xml:space="preserve">žáka, </w:t>
      </w:r>
      <w:r w:rsidRPr="00BC28E6">
        <w:rPr>
          <w:szCs w:val="28"/>
        </w:rPr>
        <w:t>či zjistili, jak jejich dítě ve škole prospívá</w:t>
      </w:r>
      <w:r w:rsidR="0036529C" w:rsidRPr="00BC28E6">
        <w:rPr>
          <w:szCs w:val="28"/>
        </w:rPr>
        <w:t xml:space="preserve"> (pokud tato data nemohou získat z vnitřního internetového portálu ško</w:t>
      </w:r>
      <w:r w:rsidR="00A70D5F" w:rsidRPr="00BC28E6">
        <w:rPr>
          <w:szCs w:val="28"/>
        </w:rPr>
        <w:t>ly</w:t>
      </w:r>
      <w:r w:rsidR="0036529C" w:rsidRPr="00BC28E6">
        <w:rPr>
          <w:szCs w:val="28"/>
        </w:rPr>
        <w:t>)</w:t>
      </w:r>
      <w:r w:rsidRPr="00BC28E6">
        <w:rPr>
          <w:szCs w:val="28"/>
        </w:rPr>
        <w:t xml:space="preserve">, obracejí se na třídního učitele nebo na ředitele školy. </w:t>
      </w:r>
    </w:p>
    <w:p w14:paraId="796368ED" w14:textId="77777777" w:rsidR="000B5071" w:rsidRPr="00BC28E6" w:rsidRDefault="000B5071" w:rsidP="00195342">
      <w:pPr>
        <w:pStyle w:val="Zkladntext"/>
        <w:numPr>
          <w:ilvl w:val="0"/>
          <w:numId w:val="3"/>
        </w:numPr>
        <w:tabs>
          <w:tab w:val="num" w:pos="360"/>
        </w:tabs>
        <w:ind w:left="360"/>
        <w:rPr>
          <w:rFonts w:ascii="Calibri" w:hAnsi="Calibri"/>
          <w:sz w:val="22"/>
          <w:szCs w:val="22"/>
        </w:rPr>
      </w:pPr>
      <w:r w:rsidRPr="00BC28E6">
        <w:rPr>
          <w:rFonts w:ascii="Calibri" w:hAnsi="Calibri"/>
          <w:sz w:val="22"/>
          <w:szCs w:val="22"/>
        </w:rPr>
        <w:t xml:space="preserve">Škola </w:t>
      </w:r>
      <w:r w:rsidR="008F3100" w:rsidRPr="00BC28E6">
        <w:rPr>
          <w:rFonts w:ascii="Calibri" w:hAnsi="Calibri"/>
          <w:sz w:val="22"/>
          <w:szCs w:val="22"/>
        </w:rPr>
        <w:t>uznává a respektuje principy</w:t>
      </w:r>
      <w:r w:rsidRPr="00BC28E6">
        <w:rPr>
          <w:rFonts w:ascii="Calibri" w:hAnsi="Calibri"/>
          <w:sz w:val="22"/>
          <w:szCs w:val="22"/>
        </w:rPr>
        <w:t xml:space="preserve"> demokracie</w:t>
      </w:r>
      <w:r w:rsidR="008F3100" w:rsidRPr="00BC28E6">
        <w:rPr>
          <w:rFonts w:ascii="Calibri" w:hAnsi="Calibri"/>
          <w:sz w:val="22"/>
          <w:szCs w:val="22"/>
        </w:rPr>
        <w:t>,</w:t>
      </w:r>
      <w:r w:rsidRPr="00BC28E6">
        <w:rPr>
          <w:rFonts w:ascii="Calibri" w:hAnsi="Calibri"/>
          <w:sz w:val="22"/>
          <w:szCs w:val="22"/>
        </w:rPr>
        <w:t xml:space="preserve"> noš</w:t>
      </w:r>
      <w:r w:rsidR="003361B4" w:rsidRPr="00BC28E6">
        <w:rPr>
          <w:rFonts w:ascii="Calibri" w:hAnsi="Calibri"/>
          <w:sz w:val="22"/>
          <w:szCs w:val="22"/>
        </w:rPr>
        <w:t xml:space="preserve">ení zbraní v prostorách školy </w:t>
      </w:r>
      <w:r w:rsidR="008F3100" w:rsidRPr="00BC28E6">
        <w:rPr>
          <w:rFonts w:ascii="Calibri" w:hAnsi="Calibri"/>
          <w:sz w:val="22"/>
          <w:szCs w:val="22"/>
        </w:rPr>
        <w:t xml:space="preserve">proto </w:t>
      </w:r>
      <w:r w:rsidRPr="00BC28E6">
        <w:rPr>
          <w:rFonts w:ascii="Calibri" w:hAnsi="Calibri"/>
          <w:sz w:val="22"/>
          <w:szCs w:val="22"/>
        </w:rPr>
        <w:t>není přípustné.</w:t>
      </w:r>
      <w:r w:rsidR="00402FEC" w:rsidRPr="00BC28E6">
        <w:rPr>
          <w:rFonts w:ascii="Calibri" w:hAnsi="Calibri"/>
          <w:sz w:val="22"/>
          <w:szCs w:val="22"/>
        </w:rPr>
        <w:t xml:space="preserve"> Rovněž </w:t>
      </w:r>
      <w:r w:rsidR="00B858AD" w:rsidRPr="00BC28E6">
        <w:rPr>
          <w:rFonts w:ascii="Calibri" w:hAnsi="Calibri"/>
          <w:sz w:val="22"/>
          <w:szCs w:val="22"/>
        </w:rPr>
        <w:t xml:space="preserve">jsou v prostorách školy zakázány </w:t>
      </w:r>
      <w:r w:rsidR="008F15EC" w:rsidRPr="00BC28E6">
        <w:rPr>
          <w:rFonts w:ascii="Calibri" w:hAnsi="Calibri"/>
          <w:sz w:val="22"/>
          <w:szCs w:val="22"/>
        </w:rPr>
        <w:t xml:space="preserve">jakékoli </w:t>
      </w:r>
      <w:r w:rsidR="00402FEC" w:rsidRPr="00BC28E6">
        <w:rPr>
          <w:rFonts w:ascii="Calibri" w:hAnsi="Calibri"/>
          <w:sz w:val="22"/>
          <w:szCs w:val="22"/>
        </w:rPr>
        <w:t xml:space="preserve">projevy </w:t>
      </w:r>
      <w:r w:rsidR="002A5B6D" w:rsidRPr="00BC28E6">
        <w:rPr>
          <w:rFonts w:ascii="Calibri" w:hAnsi="Calibri"/>
          <w:sz w:val="22"/>
          <w:szCs w:val="22"/>
        </w:rPr>
        <w:t>slovních či fyzických útoků</w:t>
      </w:r>
      <w:r w:rsidR="00862651" w:rsidRPr="00BC28E6">
        <w:rPr>
          <w:rFonts w:ascii="Calibri" w:hAnsi="Calibri"/>
          <w:sz w:val="22"/>
          <w:szCs w:val="22"/>
        </w:rPr>
        <w:t>, šikanování</w:t>
      </w:r>
      <w:r w:rsidR="005D577D" w:rsidRPr="00BC28E6">
        <w:rPr>
          <w:rFonts w:ascii="Calibri" w:hAnsi="Calibri"/>
          <w:sz w:val="22"/>
          <w:szCs w:val="22"/>
        </w:rPr>
        <w:t xml:space="preserve"> osob, kyberšikana</w:t>
      </w:r>
      <w:r w:rsidR="002A5B6D" w:rsidRPr="00BC28E6">
        <w:rPr>
          <w:rFonts w:ascii="Calibri" w:hAnsi="Calibri"/>
          <w:sz w:val="22"/>
          <w:szCs w:val="22"/>
        </w:rPr>
        <w:t xml:space="preserve"> a jakékoli formy diskriminace</w:t>
      </w:r>
      <w:r w:rsidR="00CC5774" w:rsidRPr="00BC28E6">
        <w:rPr>
          <w:rFonts w:ascii="Calibri" w:hAnsi="Calibri"/>
          <w:sz w:val="22"/>
          <w:szCs w:val="22"/>
        </w:rPr>
        <w:t xml:space="preserve"> vůči komukoli</w:t>
      </w:r>
      <w:r w:rsidR="002A5B6D" w:rsidRPr="00BC28E6">
        <w:rPr>
          <w:rFonts w:ascii="Calibri" w:hAnsi="Calibri"/>
          <w:sz w:val="22"/>
          <w:szCs w:val="22"/>
        </w:rPr>
        <w:t>.</w:t>
      </w:r>
      <w:r w:rsidR="00862651" w:rsidRPr="00BC28E6">
        <w:rPr>
          <w:rFonts w:ascii="Calibri" w:hAnsi="Calibri"/>
          <w:sz w:val="22"/>
          <w:szCs w:val="22"/>
        </w:rPr>
        <w:t xml:space="preserve"> Překročení těchto zákazů je považováno za hrubé porušení tohoto školního řádu.</w:t>
      </w:r>
    </w:p>
    <w:p w14:paraId="75BD4ED8" w14:textId="77777777" w:rsidR="000B3A30" w:rsidRPr="00BC28E6" w:rsidRDefault="00CB653D" w:rsidP="00195342">
      <w:pPr>
        <w:pStyle w:val="Zkladntext"/>
        <w:numPr>
          <w:ilvl w:val="0"/>
          <w:numId w:val="3"/>
        </w:numPr>
        <w:tabs>
          <w:tab w:val="num" w:pos="360"/>
        </w:tabs>
        <w:ind w:left="360"/>
        <w:rPr>
          <w:rFonts w:ascii="Calibri" w:hAnsi="Calibri"/>
          <w:sz w:val="22"/>
          <w:szCs w:val="22"/>
        </w:rPr>
      </w:pPr>
      <w:r w:rsidRPr="00BC28E6">
        <w:rPr>
          <w:rFonts w:ascii="Calibri" w:hAnsi="Calibri"/>
          <w:sz w:val="22"/>
          <w:szCs w:val="22"/>
        </w:rPr>
        <w:t>Činnost nebo propagace politických stran či politických hnutí není ve škole přípustná.</w:t>
      </w:r>
    </w:p>
    <w:p w14:paraId="7A86B352" w14:textId="77777777" w:rsidR="000A2A86" w:rsidRPr="00BC28E6" w:rsidRDefault="00E37AEA" w:rsidP="00195342">
      <w:pPr>
        <w:pStyle w:val="Zkladntext"/>
        <w:numPr>
          <w:ilvl w:val="0"/>
          <w:numId w:val="3"/>
        </w:numPr>
        <w:tabs>
          <w:tab w:val="num" w:pos="360"/>
        </w:tabs>
        <w:ind w:left="360"/>
        <w:rPr>
          <w:rFonts w:ascii="Calibri" w:hAnsi="Calibri"/>
          <w:sz w:val="22"/>
          <w:szCs w:val="22"/>
        </w:rPr>
      </w:pPr>
      <w:r w:rsidRPr="00BC28E6">
        <w:rPr>
          <w:rFonts w:ascii="Calibri" w:hAnsi="Calibri"/>
          <w:sz w:val="22"/>
          <w:szCs w:val="22"/>
        </w:rPr>
        <w:t xml:space="preserve">Neplnění </w:t>
      </w:r>
      <w:r w:rsidR="000B3A30" w:rsidRPr="00BC28E6">
        <w:rPr>
          <w:rFonts w:ascii="Calibri" w:hAnsi="Calibri"/>
          <w:sz w:val="22"/>
          <w:szCs w:val="22"/>
        </w:rPr>
        <w:t>povinností plynoucích ze smlouvy uzavřen</w:t>
      </w:r>
      <w:r w:rsidRPr="00BC28E6">
        <w:rPr>
          <w:rFonts w:ascii="Calibri" w:hAnsi="Calibri"/>
          <w:sz w:val="22"/>
          <w:szCs w:val="22"/>
        </w:rPr>
        <w:t>é</w:t>
      </w:r>
      <w:r w:rsidR="000B3A30" w:rsidRPr="00BC28E6">
        <w:rPr>
          <w:rFonts w:ascii="Calibri" w:hAnsi="Calibri"/>
          <w:sz w:val="22"/>
          <w:szCs w:val="22"/>
        </w:rPr>
        <w:t xml:space="preserve"> mezi žákem (zákonným zástupcem) a</w:t>
      </w:r>
      <w:r w:rsidR="005D577D" w:rsidRPr="00BC28E6">
        <w:rPr>
          <w:rFonts w:ascii="Calibri" w:hAnsi="Calibri"/>
          <w:sz w:val="22"/>
          <w:szCs w:val="22"/>
        </w:rPr>
        <w:t> </w:t>
      </w:r>
      <w:r w:rsidR="000B3A30" w:rsidRPr="00BC28E6">
        <w:rPr>
          <w:rFonts w:ascii="Calibri" w:hAnsi="Calibri"/>
          <w:sz w:val="22"/>
          <w:szCs w:val="22"/>
        </w:rPr>
        <w:t>školou</w:t>
      </w:r>
      <w:r w:rsidRPr="00BC28E6">
        <w:rPr>
          <w:rFonts w:ascii="Calibri" w:hAnsi="Calibri"/>
          <w:sz w:val="22"/>
          <w:szCs w:val="22"/>
        </w:rPr>
        <w:t>,</w:t>
      </w:r>
      <w:r w:rsidR="000B3A30" w:rsidRPr="00BC28E6">
        <w:rPr>
          <w:rFonts w:ascii="Calibri" w:hAnsi="Calibri"/>
          <w:sz w:val="22"/>
          <w:szCs w:val="22"/>
        </w:rPr>
        <w:t xml:space="preserve"> např. nehrazení školného ve stanoveném termínu</w:t>
      </w:r>
      <w:r w:rsidRPr="00BC28E6">
        <w:rPr>
          <w:rFonts w:ascii="Calibri" w:hAnsi="Calibri"/>
          <w:sz w:val="22"/>
          <w:szCs w:val="22"/>
        </w:rPr>
        <w:t xml:space="preserve"> je </w:t>
      </w:r>
      <w:r w:rsidR="000B3A30" w:rsidRPr="00BC28E6">
        <w:rPr>
          <w:rFonts w:ascii="Calibri" w:hAnsi="Calibri"/>
          <w:sz w:val="22"/>
          <w:szCs w:val="22"/>
        </w:rPr>
        <w:t>poruše</w:t>
      </w:r>
      <w:r w:rsidRPr="00BC28E6">
        <w:rPr>
          <w:rFonts w:ascii="Calibri" w:hAnsi="Calibri"/>
          <w:sz w:val="22"/>
          <w:szCs w:val="22"/>
        </w:rPr>
        <w:t>ním</w:t>
      </w:r>
      <w:r w:rsidR="000B3A30" w:rsidRPr="00BC28E6">
        <w:rPr>
          <w:rFonts w:ascii="Calibri" w:hAnsi="Calibri"/>
          <w:sz w:val="22"/>
          <w:szCs w:val="22"/>
        </w:rPr>
        <w:t xml:space="preserve"> závazků plynoucích ze smlouvy</w:t>
      </w:r>
      <w:r w:rsidRPr="00BC28E6">
        <w:rPr>
          <w:rFonts w:ascii="Calibri" w:hAnsi="Calibri"/>
          <w:sz w:val="22"/>
          <w:szCs w:val="22"/>
        </w:rPr>
        <w:t xml:space="preserve"> a</w:t>
      </w:r>
      <w:r w:rsidR="00856386" w:rsidRPr="00BC28E6">
        <w:rPr>
          <w:rFonts w:ascii="Calibri" w:hAnsi="Calibri"/>
          <w:sz w:val="22"/>
          <w:szCs w:val="22"/>
        </w:rPr>
        <w:t> </w:t>
      </w:r>
      <w:r w:rsidRPr="00BC28E6">
        <w:rPr>
          <w:rFonts w:ascii="Calibri" w:hAnsi="Calibri"/>
          <w:sz w:val="22"/>
          <w:szCs w:val="22"/>
        </w:rPr>
        <w:t>studium žáka může být ukončeno, stav je posouzen jako zanechání studia žákem</w:t>
      </w:r>
      <w:r w:rsidR="000B3A30" w:rsidRPr="00BC28E6">
        <w:rPr>
          <w:rFonts w:ascii="Calibri" w:hAnsi="Calibri"/>
          <w:sz w:val="22"/>
          <w:szCs w:val="22"/>
        </w:rPr>
        <w:t xml:space="preserve">. </w:t>
      </w:r>
    </w:p>
    <w:p w14:paraId="1C9A3E90" w14:textId="77777777" w:rsidR="000B3A30" w:rsidRPr="00BC28E6" w:rsidRDefault="000A2A86" w:rsidP="00195342">
      <w:pPr>
        <w:pStyle w:val="Zkladntext"/>
        <w:numPr>
          <w:ilvl w:val="0"/>
          <w:numId w:val="3"/>
        </w:numPr>
        <w:tabs>
          <w:tab w:val="num" w:pos="360"/>
        </w:tabs>
        <w:ind w:left="360"/>
        <w:rPr>
          <w:rFonts w:ascii="Calibri" w:hAnsi="Calibri"/>
          <w:sz w:val="22"/>
          <w:szCs w:val="22"/>
        </w:rPr>
      </w:pPr>
      <w:r w:rsidRPr="00BC28E6">
        <w:rPr>
          <w:rFonts w:ascii="Calibri" w:hAnsi="Calibri"/>
          <w:b/>
          <w:sz w:val="22"/>
          <w:szCs w:val="22"/>
        </w:rPr>
        <w:t>Zvlášť hrubé slovní a úmyslné fyzické útoky žáka</w:t>
      </w:r>
      <w:r w:rsidRPr="00BC28E6">
        <w:rPr>
          <w:rFonts w:ascii="Calibri" w:hAnsi="Calibri"/>
          <w:sz w:val="22"/>
          <w:szCs w:val="22"/>
        </w:rPr>
        <w:t xml:space="preserve"> vůči jinému žákovi nebo pracovníkům školy se vždy považují za závažné zaviněné porušení povinností stanovených školským zákonem, za něž může být žák </w:t>
      </w:r>
      <w:r w:rsidRPr="00BC28E6">
        <w:rPr>
          <w:rFonts w:ascii="Calibri" w:hAnsi="Calibri"/>
          <w:b/>
          <w:sz w:val="22"/>
          <w:szCs w:val="22"/>
        </w:rPr>
        <w:t>vyloučen ze školy</w:t>
      </w:r>
      <w:r w:rsidRPr="00BC28E6">
        <w:rPr>
          <w:rFonts w:ascii="Calibri" w:hAnsi="Calibri"/>
          <w:sz w:val="22"/>
          <w:szCs w:val="22"/>
        </w:rPr>
        <w:t>.</w:t>
      </w:r>
      <w:r w:rsidR="00E37AEA" w:rsidRPr="00BC28E6">
        <w:rPr>
          <w:rFonts w:ascii="Calibri" w:hAnsi="Calibri"/>
          <w:sz w:val="22"/>
          <w:szCs w:val="22"/>
        </w:rPr>
        <w:t xml:space="preserve"> K takovým závažným útokům náleží i </w:t>
      </w:r>
      <w:r w:rsidR="005D577D" w:rsidRPr="00BC28E6">
        <w:rPr>
          <w:rFonts w:ascii="Calibri" w:hAnsi="Calibri"/>
          <w:sz w:val="22"/>
          <w:szCs w:val="22"/>
        </w:rPr>
        <w:t xml:space="preserve">prokázaná </w:t>
      </w:r>
      <w:r w:rsidR="00E37AEA" w:rsidRPr="00BC28E6">
        <w:rPr>
          <w:rFonts w:ascii="Calibri" w:hAnsi="Calibri"/>
          <w:b/>
          <w:sz w:val="22"/>
          <w:szCs w:val="22"/>
        </w:rPr>
        <w:t>kyberšikana.</w:t>
      </w:r>
    </w:p>
    <w:p w14:paraId="645ED1D5" w14:textId="77777777" w:rsidR="00BB525E" w:rsidRPr="00BC28E6" w:rsidRDefault="00BB525E" w:rsidP="00195342">
      <w:pPr>
        <w:pStyle w:val="Zkladntext"/>
        <w:numPr>
          <w:ilvl w:val="0"/>
          <w:numId w:val="3"/>
        </w:numPr>
        <w:tabs>
          <w:tab w:val="clear" w:pos="1778"/>
          <w:tab w:val="num" w:pos="360"/>
        </w:tabs>
        <w:ind w:left="360"/>
        <w:rPr>
          <w:rFonts w:ascii="Calibri" w:hAnsi="Calibri"/>
          <w:sz w:val="22"/>
          <w:szCs w:val="22"/>
        </w:rPr>
      </w:pPr>
      <w:r w:rsidRPr="00BC28E6">
        <w:rPr>
          <w:rFonts w:ascii="Calibri" w:hAnsi="Calibri"/>
          <w:sz w:val="22"/>
          <w:szCs w:val="22"/>
        </w:rPr>
        <w:t xml:space="preserve">Škola může sledovat jakékoli události a materiály na školní počítačové síti a tyto údaje ukládat. Toto sledování a ukládání mimo jiné zahrnuje monitorování všech připojených zařízení, včetně přístrojů žáků, sledování školního internetu, tj. stránek navštívených uživatelem, monitorování diskusních </w:t>
      </w:r>
      <w:r w:rsidRPr="00BC28E6">
        <w:rPr>
          <w:rFonts w:ascii="Calibri" w:hAnsi="Calibri"/>
          <w:sz w:val="22"/>
          <w:szCs w:val="22"/>
        </w:rPr>
        <w:lastRenderedPageBreak/>
        <w:t>skupin a chatu, sledování stahovaných souborů a veškeré další komunikace odesílané nebo přijímané uživatelem.</w:t>
      </w:r>
    </w:p>
    <w:p w14:paraId="24A4C913" w14:textId="77777777" w:rsidR="005D577D" w:rsidRPr="00BC28E6" w:rsidRDefault="005D577D" w:rsidP="00195342">
      <w:pPr>
        <w:pStyle w:val="Zkladntext"/>
        <w:numPr>
          <w:ilvl w:val="0"/>
          <w:numId w:val="3"/>
        </w:numPr>
        <w:tabs>
          <w:tab w:val="clear" w:pos="1778"/>
          <w:tab w:val="num" w:pos="360"/>
        </w:tabs>
        <w:ind w:left="360"/>
        <w:rPr>
          <w:rFonts w:ascii="Calibri" w:hAnsi="Calibri"/>
          <w:sz w:val="22"/>
          <w:szCs w:val="22"/>
        </w:rPr>
      </w:pPr>
      <w:r w:rsidRPr="00BC28E6">
        <w:rPr>
          <w:rFonts w:ascii="Calibri" w:hAnsi="Calibri"/>
          <w:sz w:val="22"/>
          <w:szCs w:val="22"/>
        </w:rPr>
        <w:t>V případech, kdy se žák cítí ohrožen ve smyslu bodu 10 t</w:t>
      </w:r>
      <w:r w:rsidR="009B41F3" w:rsidRPr="00BC28E6">
        <w:rPr>
          <w:rFonts w:ascii="Calibri" w:hAnsi="Calibri"/>
          <w:sz w:val="22"/>
          <w:szCs w:val="22"/>
        </w:rPr>
        <w:t>éto kapitoly VI</w:t>
      </w:r>
      <w:r w:rsidR="00856386" w:rsidRPr="00BC28E6">
        <w:rPr>
          <w:rFonts w:ascii="Calibri" w:hAnsi="Calibri"/>
          <w:sz w:val="22"/>
          <w:szCs w:val="22"/>
        </w:rPr>
        <w:t>.</w:t>
      </w:r>
      <w:r w:rsidRPr="00BC28E6">
        <w:rPr>
          <w:rFonts w:ascii="Calibri" w:hAnsi="Calibri"/>
          <w:sz w:val="22"/>
          <w:szCs w:val="22"/>
        </w:rPr>
        <w:t xml:space="preserve">, je vhodné, aby toto </w:t>
      </w:r>
      <w:r w:rsidR="009B41F3" w:rsidRPr="00BC28E6">
        <w:rPr>
          <w:rFonts w:ascii="Calibri" w:hAnsi="Calibri"/>
          <w:sz w:val="22"/>
          <w:szCs w:val="22"/>
        </w:rPr>
        <w:t xml:space="preserve">diskrétně a včasně </w:t>
      </w:r>
      <w:r w:rsidR="00DC7DF4" w:rsidRPr="00BC28E6">
        <w:rPr>
          <w:rFonts w:ascii="Calibri" w:hAnsi="Calibri"/>
          <w:sz w:val="22"/>
          <w:szCs w:val="22"/>
        </w:rPr>
        <w:t xml:space="preserve">v průběhu školního roku </w:t>
      </w:r>
      <w:r w:rsidR="009B41F3" w:rsidRPr="00BC28E6">
        <w:rPr>
          <w:rFonts w:ascii="Calibri" w:hAnsi="Calibri"/>
          <w:sz w:val="22"/>
          <w:szCs w:val="22"/>
        </w:rPr>
        <w:t>sdělil řídícím pracovníkům školy, aby mohla být situace řešena a byla nastavena vhodná preventivní opatření.</w:t>
      </w:r>
    </w:p>
    <w:p w14:paraId="60C29892" w14:textId="77777777" w:rsidR="007C7A5B" w:rsidRPr="00BC28E6" w:rsidRDefault="007C7A5B" w:rsidP="003361B4">
      <w:pPr>
        <w:pStyle w:val="Nadpis1"/>
        <w:spacing w:before="360"/>
        <w:jc w:val="center"/>
        <w:rPr>
          <w:color w:val="auto"/>
        </w:rPr>
      </w:pPr>
      <w:bookmarkStart w:id="6" w:name="_Toc141946598"/>
      <w:r w:rsidRPr="00BC28E6">
        <w:rPr>
          <w:color w:val="auto"/>
        </w:rPr>
        <w:t xml:space="preserve">Kapitola </w:t>
      </w:r>
      <w:r w:rsidR="008A7B73" w:rsidRPr="00BC28E6">
        <w:rPr>
          <w:color w:val="auto"/>
        </w:rPr>
        <w:t>VII</w:t>
      </w:r>
      <w:r w:rsidRPr="00BC28E6">
        <w:rPr>
          <w:color w:val="auto"/>
        </w:rPr>
        <w:t>.</w:t>
      </w:r>
      <w:r w:rsidRPr="00BC28E6">
        <w:rPr>
          <w:color w:val="auto"/>
        </w:rPr>
        <w:br/>
        <w:t>OMLOUVÁNÍ ABSENCÍ</w:t>
      </w:r>
      <w:bookmarkEnd w:id="6"/>
    </w:p>
    <w:p w14:paraId="2463FB7F" w14:textId="77777777" w:rsidR="007C7A5B" w:rsidRPr="00BC28E6" w:rsidRDefault="007C7A5B" w:rsidP="00195342">
      <w:pPr>
        <w:ind w:firstLine="0"/>
      </w:pPr>
    </w:p>
    <w:p w14:paraId="2AB4048A" w14:textId="77777777" w:rsidR="002D7BB6" w:rsidRPr="00BC28E6" w:rsidRDefault="002D7BB6" w:rsidP="00195342">
      <w:pPr>
        <w:numPr>
          <w:ilvl w:val="0"/>
          <w:numId w:val="9"/>
        </w:numPr>
        <w:tabs>
          <w:tab w:val="clear" w:pos="720"/>
          <w:tab w:val="num" w:pos="360"/>
        </w:tabs>
        <w:ind w:left="360"/>
        <w:jc w:val="both"/>
      </w:pPr>
      <w:r w:rsidRPr="00BC28E6">
        <w:t>Zletilý žák nebo zákonný zástupce nezletilého žáka je povinen oznámit důvody nepřítomnosti žáka ve vyučování</w:t>
      </w:r>
      <w:r w:rsidR="00BB525E" w:rsidRPr="00BC28E6">
        <w:t xml:space="preserve">, ať v dálkové formě výuky či při distančním vzdělávání, </w:t>
      </w:r>
      <w:r w:rsidRPr="00BC28E6">
        <w:t>nejpozději do tří kalendářních dnů od počátku nepřítomnosti</w:t>
      </w:r>
      <w:r w:rsidR="003361B4" w:rsidRPr="00BC28E6">
        <w:t xml:space="preserve"> žáka</w:t>
      </w:r>
      <w:r w:rsidRPr="00BC28E6">
        <w:t>, a to jedním z níže uvedených postupů:</w:t>
      </w:r>
    </w:p>
    <w:p w14:paraId="571EEDF6" w14:textId="77777777" w:rsidR="002D7BB6" w:rsidRPr="00BC28E6" w:rsidRDefault="002D7BB6" w:rsidP="003361B4">
      <w:pPr>
        <w:numPr>
          <w:ilvl w:val="1"/>
          <w:numId w:val="9"/>
        </w:numPr>
        <w:tabs>
          <w:tab w:val="clear" w:pos="1440"/>
          <w:tab w:val="num" w:pos="1134"/>
          <w:tab w:val="left" w:pos="1418"/>
        </w:tabs>
        <w:ind w:hanging="731"/>
        <w:jc w:val="both"/>
      </w:pPr>
      <w:r w:rsidRPr="00BC28E6">
        <w:t>t</w:t>
      </w:r>
      <w:r w:rsidR="006240C8" w:rsidRPr="00BC28E6">
        <w:t xml:space="preserve">elefonicky na čísle </w:t>
      </w:r>
      <w:r w:rsidR="003361B4" w:rsidRPr="00BC28E6">
        <w:t>736 4</w:t>
      </w:r>
      <w:r w:rsidR="00D76882" w:rsidRPr="00BC28E6">
        <w:t>4</w:t>
      </w:r>
      <w:r w:rsidR="003361B4" w:rsidRPr="00BC28E6">
        <w:t>1 040</w:t>
      </w:r>
      <w:r w:rsidR="006240C8" w:rsidRPr="00BC28E6">
        <w:t>,</w:t>
      </w:r>
    </w:p>
    <w:p w14:paraId="589BC950" w14:textId="749B97C2" w:rsidR="002D7BB6" w:rsidRPr="00BC28E6" w:rsidRDefault="002D7BB6" w:rsidP="003361B4">
      <w:pPr>
        <w:numPr>
          <w:ilvl w:val="1"/>
          <w:numId w:val="9"/>
        </w:numPr>
        <w:tabs>
          <w:tab w:val="clear" w:pos="1440"/>
          <w:tab w:val="num" w:pos="1134"/>
          <w:tab w:val="left" w:pos="1276"/>
        </w:tabs>
        <w:ind w:left="1134" w:hanging="425"/>
        <w:jc w:val="both"/>
      </w:pPr>
      <w:r w:rsidRPr="00BC28E6">
        <w:t>elektronicky z</w:t>
      </w:r>
      <w:r w:rsidR="00087044" w:rsidRPr="00BC28E6">
        <w:t xml:space="preserve"> </w:t>
      </w:r>
      <w:r w:rsidRPr="00BC28E6">
        <w:t>e-mailové adresy zletilého žáka nebo zákonného zástupce nezletilého žáka, která jim byla školou zřízena</w:t>
      </w:r>
      <w:r w:rsidR="000E7B4A" w:rsidRPr="00BC28E6">
        <w:t xml:space="preserve"> v</w:t>
      </w:r>
      <w:r w:rsidR="00CA78F1" w:rsidRPr="00BC28E6">
        <w:t xml:space="preserve"> elektronickém informačním </w:t>
      </w:r>
      <w:r w:rsidR="000E7B4A" w:rsidRPr="00BC28E6">
        <w:t xml:space="preserve">systému </w:t>
      </w:r>
      <w:r w:rsidR="00CA78F1" w:rsidRPr="00BC28E6">
        <w:t>školy</w:t>
      </w:r>
      <w:r w:rsidR="001A3FDC" w:rsidRPr="00BC28E6">
        <w:t xml:space="preserve"> zaslanou manažerovi dálkového studia,</w:t>
      </w:r>
    </w:p>
    <w:p w14:paraId="6B86DED2" w14:textId="77777777" w:rsidR="002D7BB6" w:rsidRPr="00BC28E6" w:rsidRDefault="002D7BB6" w:rsidP="003361B4">
      <w:pPr>
        <w:numPr>
          <w:ilvl w:val="1"/>
          <w:numId w:val="9"/>
        </w:numPr>
        <w:tabs>
          <w:tab w:val="clear" w:pos="1440"/>
          <w:tab w:val="num" w:pos="1134"/>
          <w:tab w:val="left" w:pos="1418"/>
        </w:tabs>
        <w:ind w:hanging="731"/>
        <w:jc w:val="both"/>
      </w:pPr>
      <w:r w:rsidRPr="00BC28E6">
        <w:t>poštou na adresu: SŠ KNIH, Bzenecká 23, 628 00 Brno.</w:t>
      </w:r>
    </w:p>
    <w:p w14:paraId="301F198C" w14:textId="77777777" w:rsidR="002D7BB6" w:rsidRPr="00BC28E6" w:rsidRDefault="002D7BB6" w:rsidP="00D76882">
      <w:pPr>
        <w:numPr>
          <w:ilvl w:val="0"/>
          <w:numId w:val="9"/>
        </w:numPr>
        <w:tabs>
          <w:tab w:val="clear" w:pos="720"/>
          <w:tab w:val="num" w:pos="426"/>
          <w:tab w:val="num" w:pos="1134"/>
          <w:tab w:val="left" w:pos="1418"/>
        </w:tabs>
        <w:ind w:left="426" w:hanging="426"/>
        <w:jc w:val="both"/>
      </w:pPr>
      <w:r w:rsidRPr="00BC28E6">
        <w:t>Absenci omlouvají zletilí žáci nebo zá</w:t>
      </w:r>
      <w:r w:rsidR="00D76882" w:rsidRPr="00BC28E6">
        <w:t>konní zástupci nezletilých žáků</w:t>
      </w:r>
      <w:r w:rsidR="00DC7DF4" w:rsidRPr="00BC28E6">
        <w:t xml:space="preserve"> do 3 dnů od započetí</w:t>
      </w:r>
      <w:r w:rsidR="00D76882" w:rsidRPr="00BC28E6">
        <w:t xml:space="preserve"> </w:t>
      </w:r>
      <w:r w:rsidR="00DC7DF4" w:rsidRPr="00BC28E6">
        <w:t xml:space="preserve">absence </w:t>
      </w:r>
      <w:r w:rsidR="00E93377" w:rsidRPr="00BC28E6">
        <w:t xml:space="preserve">elektronicky </w:t>
      </w:r>
      <w:r w:rsidR="00D76882" w:rsidRPr="00BC28E6">
        <w:t>pověřené osobě spravující dálkové studium</w:t>
      </w:r>
      <w:r w:rsidR="00F853B0" w:rsidRPr="00BC28E6">
        <w:t xml:space="preserve"> (manažer dálkového studia)</w:t>
      </w:r>
      <w:r w:rsidR="00E93377" w:rsidRPr="00BC28E6">
        <w:t>.</w:t>
      </w:r>
    </w:p>
    <w:p w14:paraId="3423E20F" w14:textId="77777777" w:rsidR="002D7BB6" w:rsidRPr="00BC28E6" w:rsidRDefault="002D7BB6" w:rsidP="00D76882">
      <w:pPr>
        <w:numPr>
          <w:ilvl w:val="0"/>
          <w:numId w:val="9"/>
        </w:numPr>
        <w:tabs>
          <w:tab w:val="clear" w:pos="720"/>
          <w:tab w:val="num" w:pos="426"/>
          <w:tab w:val="left" w:pos="993"/>
          <w:tab w:val="num" w:pos="1134"/>
        </w:tabs>
        <w:ind w:left="426" w:hanging="426"/>
        <w:jc w:val="both"/>
      </w:pPr>
      <w:r w:rsidRPr="00BC28E6">
        <w:t xml:space="preserve">Zletilý žák či zákonný zástupce nezletilého žáka má povinnost doložit </w:t>
      </w:r>
      <w:r w:rsidR="00F853B0" w:rsidRPr="00BC28E6">
        <w:t xml:space="preserve">osobně či elektronicky </w:t>
      </w:r>
      <w:r w:rsidRPr="00BC28E6">
        <w:t xml:space="preserve">absenci po dobu </w:t>
      </w:r>
      <w:r w:rsidR="00F853B0" w:rsidRPr="00BC28E6">
        <w:t xml:space="preserve">dvou a </w:t>
      </w:r>
      <w:r w:rsidRPr="00BC28E6">
        <w:t>více</w:t>
      </w:r>
      <w:r w:rsidR="00F853B0" w:rsidRPr="00BC28E6">
        <w:t xml:space="preserve"> </w:t>
      </w:r>
      <w:r w:rsidRPr="00BC28E6">
        <w:t>konzultační</w:t>
      </w:r>
      <w:r w:rsidR="00F853B0" w:rsidRPr="00BC28E6">
        <w:t>ch</w:t>
      </w:r>
      <w:r w:rsidRPr="00BC28E6">
        <w:t xml:space="preserve"> soboty sobot po sobě</w:t>
      </w:r>
      <w:r w:rsidR="00F853B0" w:rsidRPr="00BC28E6">
        <w:t xml:space="preserve"> následujících formou:</w:t>
      </w:r>
    </w:p>
    <w:p w14:paraId="5FA416E4" w14:textId="77777777" w:rsidR="002D7BB6" w:rsidRPr="00BC28E6" w:rsidRDefault="002D7BB6" w:rsidP="00D76882">
      <w:pPr>
        <w:numPr>
          <w:ilvl w:val="1"/>
          <w:numId w:val="5"/>
        </w:numPr>
        <w:tabs>
          <w:tab w:val="clear" w:pos="1080"/>
          <w:tab w:val="num" w:pos="1134"/>
        </w:tabs>
        <w:ind w:left="1134" w:hanging="447"/>
        <w:jc w:val="both"/>
      </w:pPr>
      <w:r w:rsidRPr="00BC28E6">
        <w:t>příslušným úředním potvrzením (pokud daná instituce potvrzení odmítne vydat, uvede žák adresu této instituce a telefonní kontakt na ni),</w:t>
      </w:r>
    </w:p>
    <w:p w14:paraId="350F0092" w14:textId="77777777" w:rsidR="002D7BB6" w:rsidRPr="00BC28E6" w:rsidRDefault="002D7BB6" w:rsidP="00D76882">
      <w:pPr>
        <w:numPr>
          <w:ilvl w:val="1"/>
          <w:numId w:val="5"/>
        </w:numPr>
        <w:tabs>
          <w:tab w:val="clear" w:pos="1080"/>
          <w:tab w:val="num" w:pos="1134"/>
        </w:tabs>
        <w:ind w:left="1134" w:hanging="447"/>
        <w:jc w:val="both"/>
      </w:pPr>
      <w:r w:rsidRPr="00BC28E6">
        <w:t>nebo písemným souhlasem ředitele, vydaným na základě žádosti o uvolnění – žádost o</w:t>
      </w:r>
      <w:r w:rsidR="00F853B0" w:rsidRPr="00BC28E6">
        <w:t> </w:t>
      </w:r>
      <w:r w:rsidRPr="00BC28E6">
        <w:t>uvolnění podává zletilý žák nebo zákonný zástupce nezletilého žáka alespoň 3 dny před prvním dnem plánované nepřítomnosti.</w:t>
      </w:r>
    </w:p>
    <w:p w14:paraId="1B95AF6B" w14:textId="77777777" w:rsidR="002D7BB6" w:rsidRPr="00BC28E6" w:rsidRDefault="002D7BB6" w:rsidP="00F853B0">
      <w:pPr>
        <w:ind w:left="360" w:firstLine="0"/>
        <w:jc w:val="both"/>
      </w:pPr>
      <w:r w:rsidRPr="00BC28E6">
        <w:t xml:space="preserve">Důvody své nepřítomnosti podle odstavce </w:t>
      </w:r>
      <w:smartTag w:uri="urn:schemas-microsoft-com:office:smarttags" w:element="metricconverter">
        <w:smartTagPr>
          <w:attr w:name="ProductID" w:val="2. a"/>
        </w:smartTagPr>
        <w:r w:rsidRPr="00BC28E6">
          <w:t>2. a</w:t>
        </w:r>
      </w:smartTag>
      <w:r w:rsidRPr="00BC28E6">
        <w:t xml:space="preserve"> 3a. dokládá žák </w:t>
      </w:r>
      <w:r w:rsidR="006F25BF" w:rsidRPr="00BC28E6">
        <w:t>man</w:t>
      </w:r>
      <w:r w:rsidR="00FC0A1F" w:rsidRPr="00BC28E6">
        <w:t>a</w:t>
      </w:r>
      <w:r w:rsidR="006F25BF" w:rsidRPr="00BC28E6">
        <w:t>žer</w:t>
      </w:r>
      <w:r w:rsidR="00FC0A1F" w:rsidRPr="00BC28E6">
        <w:t>ovi</w:t>
      </w:r>
      <w:r w:rsidRPr="00BC28E6">
        <w:t xml:space="preserve"> dálkového studia </w:t>
      </w:r>
      <w:r w:rsidR="006F25BF" w:rsidRPr="00BC28E6">
        <w:t xml:space="preserve">nebo zastupujícímu pracovníkovi </w:t>
      </w:r>
      <w:r w:rsidRPr="00BC28E6">
        <w:t>neprodleně poté, co opět začne navštěvovat vyučování.</w:t>
      </w:r>
      <w:r w:rsidR="008962F2" w:rsidRPr="00BC28E6">
        <w:t xml:space="preserve"> </w:t>
      </w:r>
    </w:p>
    <w:p w14:paraId="58774F32" w14:textId="77777777" w:rsidR="00272FC3" w:rsidRPr="00BC28E6" w:rsidRDefault="00272FC3" w:rsidP="00272FC3">
      <w:pPr>
        <w:numPr>
          <w:ilvl w:val="0"/>
          <w:numId w:val="9"/>
        </w:numPr>
        <w:tabs>
          <w:tab w:val="clear" w:pos="720"/>
          <w:tab w:val="num" w:pos="360"/>
        </w:tabs>
        <w:ind w:left="360"/>
        <w:jc w:val="both"/>
      </w:pPr>
      <w:r w:rsidRPr="00BC28E6">
        <w:t>Povinností zletilých i nezletilých žáků a zákonných zástupců nezletilých žáků je, aby se sami starali o omlouvání absencí.</w:t>
      </w:r>
    </w:p>
    <w:p w14:paraId="74261B42" w14:textId="4A22679A" w:rsidR="002D7BB6" w:rsidRPr="00BC28E6" w:rsidRDefault="002D7BB6" w:rsidP="00195342">
      <w:pPr>
        <w:numPr>
          <w:ilvl w:val="0"/>
          <w:numId w:val="9"/>
        </w:numPr>
        <w:tabs>
          <w:tab w:val="clear" w:pos="720"/>
          <w:tab w:val="num" w:pos="360"/>
        </w:tabs>
        <w:ind w:left="360"/>
        <w:jc w:val="both"/>
      </w:pPr>
      <w:r w:rsidRPr="00BC28E6">
        <w:t>Žák, který si omluví absenci v období jednoho kalendářního měsíce v celkovém rozsahu dvou a</w:t>
      </w:r>
      <w:r w:rsidR="00F853B0" w:rsidRPr="00BC28E6">
        <w:t> </w:t>
      </w:r>
      <w:r w:rsidRPr="00BC28E6">
        <w:t>více konzultačních sobot jiným způsobem, než jaký je uveden v</w:t>
      </w:r>
      <w:r w:rsidR="006F25BF" w:rsidRPr="00BC28E6">
        <w:t> </w:t>
      </w:r>
      <w:r w:rsidRPr="00BC28E6">
        <w:t>odstavc</w:t>
      </w:r>
      <w:r w:rsidR="006F25BF" w:rsidRPr="00BC28E6">
        <w:t xml:space="preserve">ích 2 a </w:t>
      </w:r>
      <w:r w:rsidRPr="00BC28E6">
        <w:t>3, porušuje tento školní řád</w:t>
      </w:r>
      <w:r w:rsidR="008962F2" w:rsidRPr="00BC28E6">
        <w:t xml:space="preserve"> – v takovém případě mohou být žákovi udělena kázeňská opatření podle IX. kapitoly tohoto školního řádu, která při opakovaném neomlouvání absencí mohou vést až k vyloučení ze školy</w:t>
      </w:r>
      <w:r w:rsidRPr="00BC28E6">
        <w:t xml:space="preserve">. Za absentovanou konzultační sobotu se pro tento účel považuje sobota, v níž žák zamešká alespoň </w:t>
      </w:r>
      <w:r w:rsidR="000A2A86" w:rsidRPr="00BC28E6">
        <w:t>4</w:t>
      </w:r>
      <w:r w:rsidR="00087044" w:rsidRPr="00BC28E6">
        <w:t xml:space="preserve"> </w:t>
      </w:r>
      <w:r w:rsidR="007E16C4" w:rsidRPr="00BC28E6">
        <w:t xml:space="preserve">vyučovací </w:t>
      </w:r>
      <w:r w:rsidRPr="00BC28E6">
        <w:t>hodiny.</w:t>
      </w:r>
    </w:p>
    <w:p w14:paraId="609851B8" w14:textId="1BE90498" w:rsidR="00856386" w:rsidRPr="00BC28E6" w:rsidRDefault="002D7BB6" w:rsidP="001133F2">
      <w:pPr>
        <w:numPr>
          <w:ilvl w:val="0"/>
          <w:numId w:val="9"/>
        </w:numPr>
        <w:tabs>
          <w:tab w:val="clear" w:pos="720"/>
          <w:tab w:val="num" w:pos="360"/>
        </w:tabs>
        <w:ind w:left="360"/>
        <w:jc w:val="both"/>
      </w:pPr>
      <w:r w:rsidRPr="00BC28E6">
        <w:t xml:space="preserve">Jestliže se žák neúčastní po dobu </w:t>
      </w:r>
      <w:r w:rsidR="007E16C4" w:rsidRPr="00BC28E6">
        <w:t xml:space="preserve">tří a více </w:t>
      </w:r>
      <w:r w:rsidRPr="00BC28E6">
        <w:t>konzultačních sobot</w:t>
      </w:r>
      <w:r w:rsidR="007E16C4" w:rsidRPr="00BC28E6">
        <w:t xml:space="preserve"> za sebou</w:t>
      </w:r>
      <w:r w:rsidR="00684641" w:rsidRPr="00BC28E6">
        <w:t xml:space="preserve"> jdoucích</w:t>
      </w:r>
      <w:r w:rsidRPr="00BC28E6">
        <w:t xml:space="preserve"> a jeho neúčast není omluvena, </w:t>
      </w:r>
      <w:r w:rsidR="00684641" w:rsidRPr="00BC28E6">
        <w:t xml:space="preserve">je </w:t>
      </w:r>
      <w:r w:rsidR="008E01BE" w:rsidRPr="00BC28E6">
        <w:t>zletilý žák/zákonný zástup</w:t>
      </w:r>
      <w:r w:rsidR="00684641" w:rsidRPr="00BC28E6">
        <w:t>ce</w:t>
      </w:r>
      <w:r w:rsidR="008E01BE" w:rsidRPr="00BC28E6">
        <w:t xml:space="preserve"> nezletilého žaka vyzván např. </w:t>
      </w:r>
      <w:r w:rsidR="00A0248B" w:rsidRPr="00BC28E6">
        <w:t xml:space="preserve">datovou schránkou, či </w:t>
      </w:r>
      <w:r w:rsidR="00272FC3" w:rsidRPr="00BC28E6">
        <w:t>výzvou zaslanou na z</w:t>
      </w:r>
      <w:r w:rsidR="00684641" w:rsidRPr="00BC28E6">
        <w:t>řízenou e-mailovou adresu v elektronickém informačním systému školy</w:t>
      </w:r>
      <w:r w:rsidR="008E01BE" w:rsidRPr="00BC28E6">
        <w:t>,</w:t>
      </w:r>
      <w:r w:rsidR="00272FC3" w:rsidRPr="00BC28E6">
        <w:t xml:space="preserve"> </w:t>
      </w:r>
      <w:r w:rsidRPr="00BC28E6">
        <w:t>aby neprodleně</w:t>
      </w:r>
      <w:r w:rsidR="00684641" w:rsidRPr="00BC28E6">
        <w:t xml:space="preserve"> </w:t>
      </w:r>
      <w:r w:rsidRPr="00BC28E6">
        <w:t>doložil důvody nepřítomnosti</w:t>
      </w:r>
      <w:r w:rsidR="008E01BE" w:rsidRPr="00BC28E6">
        <w:t>,</w:t>
      </w:r>
      <w:r w:rsidRPr="00BC28E6">
        <w:t xml:space="preserve"> jinak bude žák posuzován, jako by vzdělávání zanechal. Žák, který do deseti dnů od doručení výzvy do školy nenastoupí nebo nedoloží </w:t>
      </w:r>
      <w:r w:rsidR="00272FC3" w:rsidRPr="00BC28E6">
        <w:t xml:space="preserve">ředitelem školy akceptované </w:t>
      </w:r>
      <w:r w:rsidRPr="00BC28E6">
        <w:t>důvod</w:t>
      </w:r>
      <w:r w:rsidR="00272FC3" w:rsidRPr="00BC28E6">
        <w:t>y</w:t>
      </w:r>
      <w:r w:rsidRPr="00BC28E6">
        <w:t xml:space="preserve"> nepřítomnosti, se posuzuje, jako by vzdělávání zanechal posledním dnem této lhůty. Tímto dnem přestává být žákem školy.</w:t>
      </w:r>
    </w:p>
    <w:p w14:paraId="4E83F46E" w14:textId="77777777" w:rsidR="007C7A5B" w:rsidRPr="00BC28E6" w:rsidRDefault="007C7A5B" w:rsidP="00A0248B">
      <w:pPr>
        <w:pStyle w:val="Nadpis1"/>
        <w:spacing w:before="360"/>
        <w:jc w:val="center"/>
        <w:rPr>
          <w:color w:val="auto"/>
        </w:rPr>
      </w:pPr>
      <w:bookmarkStart w:id="7" w:name="_Toc141946599"/>
      <w:r w:rsidRPr="00BC28E6">
        <w:rPr>
          <w:color w:val="auto"/>
        </w:rPr>
        <w:t xml:space="preserve">Kapitola </w:t>
      </w:r>
      <w:r w:rsidR="008A7B73" w:rsidRPr="00BC28E6">
        <w:rPr>
          <w:color w:val="auto"/>
        </w:rPr>
        <w:t>VIII</w:t>
      </w:r>
      <w:r w:rsidRPr="00BC28E6">
        <w:rPr>
          <w:color w:val="auto"/>
        </w:rPr>
        <w:t>.</w:t>
      </w:r>
      <w:r w:rsidRPr="00BC28E6">
        <w:rPr>
          <w:color w:val="auto"/>
        </w:rPr>
        <w:br/>
        <w:t>UVOLNĚNÍ Z VÝUKY</w:t>
      </w:r>
      <w:bookmarkEnd w:id="7"/>
    </w:p>
    <w:p w14:paraId="37451214" w14:textId="77777777" w:rsidR="007C7A5B" w:rsidRPr="00BC28E6" w:rsidRDefault="007C7A5B" w:rsidP="00195342">
      <w:pPr>
        <w:pStyle w:val="Odstavecseseznamem"/>
      </w:pPr>
    </w:p>
    <w:p w14:paraId="6FD3553E" w14:textId="77777777" w:rsidR="007C7A5B" w:rsidRPr="00BC28E6" w:rsidRDefault="007C7A5B" w:rsidP="00195342">
      <w:pPr>
        <w:numPr>
          <w:ilvl w:val="0"/>
          <w:numId w:val="11"/>
        </w:numPr>
        <w:jc w:val="both"/>
      </w:pPr>
      <w:r w:rsidRPr="00BC28E6">
        <w:t>Ředitel školy může uvolnit žáka se zdravotním postižením z provádění určitých činností, které jsou součástí vzdělávání, popřípadě rozhodnout, že tento žák bude v</w:t>
      </w:r>
      <w:r w:rsidR="001D3033" w:rsidRPr="00BC28E6">
        <w:t> </w:t>
      </w:r>
      <w:r w:rsidRPr="00BC28E6">
        <w:t>některých</w:t>
      </w:r>
      <w:r w:rsidR="001D3033" w:rsidRPr="00BC28E6">
        <w:t xml:space="preserve"> předmětech</w:t>
      </w:r>
      <w:r w:rsidRPr="00BC28E6">
        <w:t xml:space="preserve"> </w:t>
      </w:r>
      <w:r w:rsidR="001D3033" w:rsidRPr="00BC28E6">
        <w:t>uvolněn z výuky.</w:t>
      </w:r>
      <w:r w:rsidRPr="00BC28E6">
        <w:t xml:space="preserve"> </w:t>
      </w:r>
    </w:p>
    <w:p w14:paraId="197A0C69" w14:textId="77777777" w:rsidR="007C7A5B" w:rsidRPr="00BC28E6" w:rsidRDefault="007C7A5B" w:rsidP="00195342">
      <w:pPr>
        <w:numPr>
          <w:ilvl w:val="0"/>
          <w:numId w:val="11"/>
        </w:numPr>
        <w:jc w:val="both"/>
      </w:pPr>
      <w:r w:rsidRPr="00BC28E6">
        <w:lastRenderedPageBreak/>
        <w:t>Žák nemůže být uvolněn z</w:t>
      </w:r>
      <w:r w:rsidR="006F25BF" w:rsidRPr="00BC28E6">
        <w:t xml:space="preserve"> maturitních </w:t>
      </w:r>
      <w:r w:rsidRPr="00BC28E6">
        <w:t>předmět</w:t>
      </w:r>
      <w:r w:rsidR="006F25BF" w:rsidRPr="00BC28E6">
        <w:t xml:space="preserve">ů </w:t>
      </w:r>
      <w:r w:rsidR="00AB53FA" w:rsidRPr="00BC28E6">
        <w:t xml:space="preserve">nebo z </w:t>
      </w:r>
      <w:r w:rsidR="006F25BF" w:rsidRPr="00BC28E6">
        <w:t>předmětů</w:t>
      </w:r>
      <w:r w:rsidRPr="00BC28E6">
        <w:t xml:space="preserve"> </w:t>
      </w:r>
      <w:r w:rsidR="006F25BF" w:rsidRPr="00BC28E6">
        <w:t xml:space="preserve">souvisejících s </w:t>
      </w:r>
      <w:r w:rsidR="00751BBE" w:rsidRPr="00BC28E6">
        <w:t>odborn</w:t>
      </w:r>
      <w:r w:rsidR="006F25BF" w:rsidRPr="00BC28E6">
        <w:t>ým</w:t>
      </w:r>
      <w:r w:rsidR="00751BBE" w:rsidRPr="00BC28E6">
        <w:t xml:space="preserve"> zaměření</w:t>
      </w:r>
      <w:r w:rsidR="006F25BF" w:rsidRPr="00BC28E6">
        <w:t>m</w:t>
      </w:r>
      <w:r w:rsidR="00751BBE" w:rsidRPr="00BC28E6">
        <w:t xml:space="preserve"> absolventa.</w:t>
      </w:r>
    </w:p>
    <w:p w14:paraId="7A3AC65F" w14:textId="77777777" w:rsidR="007C7A5B" w:rsidRPr="00BC28E6" w:rsidRDefault="007C7A5B" w:rsidP="00A0248B">
      <w:pPr>
        <w:pStyle w:val="Nadpis1"/>
        <w:spacing w:before="360"/>
        <w:jc w:val="center"/>
        <w:rPr>
          <w:color w:val="auto"/>
        </w:rPr>
      </w:pPr>
      <w:bookmarkStart w:id="8" w:name="_Toc141946600"/>
      <w:r w:rsidRPr="00BC28E6">
        <w:rPr>
          <w:color w:val="auto"/>
        </w:rPr>
        <w:t>Kapitola I</w:t>
      </w:r>
      <w:r w:rsidR="008A7B73" w:rsidRPr="00BC28E6">
        <w:rPr>
          <w:color w:val="auto"/>
        </w:rPr>
        <w:t>X</w:t>
      </w:r>
      <w:r w:rsidRPr="00BC28E6">
        <w:rPr>
          <w:color w:val="auto"/>
        </w:rPr>
        <w:t>.</w:t>
      </w:r>
      <w:r w:rsidRPr="00BC28E6">
        <w:rPr>
          <w:color w:val="auto"/>
        </w:rPr>
        <w:br/>
        <w:t>VÝCHOVNÁ OPATŘENÍ</w:t>
      </w:r>
      <w:bookmarkEnd w:id="8"/>
    </w:p>
    <w:p w14:paraId="3BD92D7D" w14:textId="77777777" w:rsidR="007C7A5B" w:rsidRPr="00BC28E6" w:rsidRDefault="007C7A5B" w:rsidP="00195342">
      <w:pPr>
        <w:pStyle w:val="Zkladntext"/>
        <w:jc w:val="center"/>
        <w:rPr>
          <w:rFonts w:ascii="Calibri" w:hAnsi="Calibri"/>
          <w:sz w:val="22"/>
          <w:szCs w:val="22"/>
        </w:rPr>
      </w:pPr>
    </w:p>
    <w:p w14:paraId="15B2DB5F" w14:textId="77777777" w:rsidR="000B6517" w:rsidRPr="00BC28E6" w:rsidRDefault="000B6517" w:rsidP="00195342">
      <w:pPr>
        <w:numPr>
          <w:ilvl w:val="0"/>
          <w:numId w:val="15"/>
        </w:numPr>
        <w:jc w:val="both"/>
      </w:pPr>
      <w:r w:rsidRPr="00BC28E6">
        <w:t>Výchovnými opatřeními jso</w:t>
      </w:r>
      <w:r w:rsidR="00852D45" w:rsidRPr="00BC28E6">
        <w:t>u pochvaly a kázeňská opatření.</w:t>
      </w:r>
    </w:p>
    <w:p w14:paraId="09967F84" w14:textId="77777777" w:rsidR="007C7A5B" w:rsidRPr="00BC28E6" w:rsidRDefault="000B6517" w:rsidP="00195342">
      <w:pPr>
        <w:numPr>
          <w:ilvl w:val="0"/>
          <w:numId w:val="15"/>
        </w:numPr>
        <w:jc w:val="both"/>
      </w:pPr>
      <w:r w:rsidRPr="00BC28E6">
        <w:t>P</w:t>
      </w:r>
      <w:r w:rsidR="007C7A5B" w:rsidRPr="00BC28E6">
        <w:t xml:space="preserve">ochvaly a jiná ocenění </w:t>
      </w:r>
      <w:r w:rsidRPr="00BC28E6">
        <w:t>u</w:t>
      </w:r>
      <w:r w:rsidR="007C7A5B" w:rsidRPr="00BC28E6">
        <w:t>děluje třídní učitel nebo ředitel školy, jestliže žák vynikajícím způsobem reprezentoval školu, nadstandardním způsobem se zapojil do života školy či projevil lidskou a</w:t>
      </w:r>
      <w:r w:rsidR="001D3033" w:rsidRPr="00BC28E6">
        <w:t> </w:t>
      </w:r>
      <w:r w:rsidR="007C7A5B" w:rsidRPr="00BC28E6">
        <w:t>občanskou statečnost</w:t>
      </w:r>
      <w:r w:rsidR="001D3033" w:rsidRPr="00BC28E6">
        <w:t>.</w:t>
      </w:r>
      <w:r w:rsidR="00852D45" w:rsidRPr="00BC28E6">
        <w:t xml:space="preserve"> O udělení pochvaly jsou zletilí žáci nebo zákonní zástupci nezletilých žáků informováni elektronicky na e-mailovou adresu, která jim byla školou zřízena.</w:t>
      </w:r>
    </w:p>
    <w:p w14:paraId="6DA6A0AD" w14:textId="77777777" w:rsidR="00852D45" w:rsidRPr="00BC28E6" w:rsidRDefault="007C7A5B" w:rsidP="00195342">
      <w:pPr>
        <w:numPr>
          <w:ilvl w:val="0"/>
          <w:numId w:val="15"/>
        </w:numPr>
        <w:jc w:val="both"/>
      </w:pPr>
      <w:r w:rsidRPr="00BC28E6">
        <w:t xml:space="preserve">Kázeňská opatření reagují na porušení školního řádu </w:t>
      </w:r>
      <w:r w:rsidR="001D3033" w:rsidRPr="00BC28E6">
        <w:t>nebo školského zákona</w:t>
      </w:r>
      <w:r w:rsidR="00AB53FA" w:rsidRPr="00BC28E6">
        <w:t>. D</w:t>
      </w:r>
      <w:r w:rsidR="001D3033" w:rsidRPr="00BC28E6">
        <w:t xml:space="preserve">le závažnosti </w:t>
      </w:r>
      <w:r w:rsidR="00A70D5F" w:rsidRPr="00BC28E6">
        <w:t>resp. četnosti poru</w:t>
      </w:r>
      <w:r w:rsidR="006F25BF" w:rsidRPr="00BC28E6">
        <w:t>š</w:t>
      </w:r>
      <w:r w:rsidR="00A70D5F" w:rsidRPr="00BC28E6">
        <w:t>ení</w:t>
      </w:r>
      <w:r w:rsidR="006F25BF" w:rsidRPr="00BC28E6">
        <w:t xml:space="preserve"> stanovených pravidel jsou</w:t>
      </w:r>
      <w:r w:rsidR="00A70D5F" w:rsidRPr="00BC28E6">
        <w:t xml:space="preserve"> </w:t>
      </w:r>
      <w:r w:rsidR="006F25BF" w:rsidRPr="00BC28E6">
        <w:t>udělena</w:t>
      </w:r>
      <w:r w:rsidR="00A70D5F" w:rsidRPr="00BC28E6">
        <w:t xml:space="preserve"> </w:t>
      </w:r>
      <w:r w:rsidR="001D3033" w:rsidRPr="00BC28E6">
        <w:t>následná opatření</w:t>
      </w:r>
      <w:r w:rsidR="000A6134" w:rsidRPr="00BC28E6">
        <w:t>:</w:t>
      </w:r>
      <w:r w:rsidRPr="00BC28E6">
        <w:rPr>
          <w:strike/>
        </w:rPr>
        <w:t xml:space="preserve"> </w:t>
      </w:r>
    </w:p>
    <w:p w14:paraId="2C6EEFC1" w14:textId="77777777" w:rsidR="00852D45" w:rsidRPr="00BC28E6" w:rsidRDefault="007C7A5B" w:rsidP="00195342">
      <w:pPr>
        <w:numPr>
          <w:ilvl w:val="1"/>
          <w:numId w:val="15"/>
        </w:numPr>
        <w:jc w:val="both"/>
      </w:pPr>
      <w:r w:rsidRPr="00BC28E6">
        <w:t xml:space="preserve">napomenutí třídního učitele, </w:t>
      </w:r>
    </w:p>
    <w:p w14:paraId="36F08FF6" w14:textId="77777777" w:rsidR="00852D45" w:rsidRPr="00BC28E6" w:rsidRDefault="007C7A5B" w:rsidP="00195342">
      <w:pPr>
        <w:numPr>
          <w:ilvl w:val="1"/>
          <w:numId w:val="15"/>
        </w:numPr>
        <w:jc w:val="both"/>
      </w:pPr>
      <w:r w:rsidRPr="00BC28E6">
        <w:t xml:space="preserve">důtka třídního učitele, </w:t>
      </w:r>
    </w:p>
    <w:p w14:paraId="45CFA9D5" w14:textId="77777777" w:rsidR="00852D45" w:rsidRPr="00BC28E6" w:rsidRDefault="007C7A5B" w:rsidP="00195342">
      <w:pPr>
        <w:numPr>
          <w:ilvl w:val="1"/>
          <w:numId w:val="15"/>
        </w:numPr>
        <w:jc w:val="both"/>
      </w:pPr>
      <w:r w:rsidRPr="00BC28E6">
        <w:t xml:space="preserve">důtka ředitele, </w:t>
      </w:r>
    </w:p>
    <w:p w14:paraId="4AB32592" w14:textId="77777777" w:rsidR="00852D45" w:rsidRPr="00BC28E6" w:rsidRDefault="007C7A5B" w:rsidP="00195342">
      <w:pPr>
        <w:numPr>
          <w:ilvl w:val="1"/>
          <w:numId w:val="15"/>
        </w:numPr>
        <w:jc w:val="both"/>
      </w:pPr>
      <w:r w:rsidRPr="00BC28E6">
        <w:t>po</w:t>
      </w:r>
      <w:r w:rsidR="00852D45" w:rsidRPr="00BC28E6">
        <w:t>dmíněné vyloučení žáka ze školy</w:t>
      </w:r>
      <w:r w:rsidR="001537A3" w:rsidRPr="00BC28E6">
        <w:t xml:space="preserve"> se zkušební lhůtou</w:t>
      </w:r>
    </w:p>
    <w:p w14:paraId="55B54008" w14:textId="77777777" w:rsidR="00852D45" w:rsidRPr="00BC28E6" w:rsidRDefault="007C7A5B" w:rsidP="00195342">
      <w:pPr>
        <w:numPr>
          <w:ilvl w:val="1"/>
          <w:numId w:val="15"/>
        </w:numPr>
        <w:jc w:val="both"/>
      </w:pPr>
      <w:r w:rsidRPr="00BC28E6">
        <w:t xml:space="preserve">vyloučení žáka ze školy. </w:t>
      </w:r>
    </w:p>
    <w:p w14:paraId="256665A0" w14:textId="77777777" w:rsidR="001D3033" w:rsidRPr="00BC28E6" w:rsidRDefault="007C7A5B" w:rsidP="004A7939">
      <w:pPr>
        <w:numPr>
          <w:ilvl w:val="0"/>
          <w:numId w:val="15"/>
        </w:numPr>
        <w:jc w:val="both"/>
      </w:pPr>
      <w:r w:rsidRPr="00BC28E6">
        <w:t>V jednom školním roce může být udělen</w:t>
      </w:r>
      <w:r w:rsidR="00852D45" w:rsidRPr="00BC28E6">
        <w:t>o stejné kázeňské opatření</w:t>
      </w:r>
      <w:r w:rsidR="001D3033" w:rsidRPr="00BC28E6">
        <w:t xml:space="preserve"> opakovaně v novém pololetí</w:t>
      </w:r>
      <w:r w:rsidR="003A5050" w:rsidRPr="00BC28E6">
        <w:t>.</w:t>
      </w:r>
      <w:r w:rsidRPr="00BC28E6">
        <w:t xml:space="preserve"> </w:t>
      </w:r>
      <w:r w:rsidR="006F25BF" w:rsidRPr="00BC28E6">
        <w:t>V</w:t>
      </w:r>
      <w:r w:rsidR="00AB53FA" w:rsidRPr="00BC28E6">
        <w:t> </w:t>
      </w:r>
      <w:r w:rsidR="006F25BF" w:rsidRPr="00BC28E6">
        <w:t>případě</w:t>
      </w:r>
      <w:r w:rsidRPr="00BC28E6">
        <w:t xml:space="preserve"> závažnějších provinění není nutné dodržet výše uvedené pořadí</w:t>
      </w:r>
      <w:r w:rsidR="006C377B" w:rsidRPr="00BC28E6">
        <w:t xml:space="preserve"> a</w:t>
      </w:r>
      <w:r w:rsidR="003A5050" w:rsidRPr="00BC28E6">
        <w:t xml:space="preserve"> </w:t>
      </w:r>
      <w:r w:rsidR="00B858AD" w:rsidRPr="00BC28E6">
        <w:t xml:space="preserve">lze uložit </w:t>
      </w:r>
      <w:r w:rsidR="006C377B" w:rsidRPr="00BC28E6">
        <w:t>i</w:t>
      </w:r>
      <w:r w:rsidR="001D3033" w:rsidRPr="00BC28E6">
        <w:t> </w:t>
      </w:r>
      <w:r w:rsidR="00B858AD" w:rsidRPr="00BC28E6">
        <w:t xml:space="preserve">závažnější </w:t>
      </w:r>
      <w:r w:rsidR="003A5050" w:rsidRPr="00BC28E6">
        <w:t>kázeňské</w:t>
      </w:r>
      <w:r w:rsidR="00B858AD" w:rsidRPr="00BC28E6">
        <w:t xml:space="preserve"> </w:t>
      </w:r>
      <w:r w:rsidR="003A5050" w:rsidRPr="00BC28E6">
        <w:t>opatření</w:t>
      </w:r>
      <w:r w:rsidR="0062190C" w:rsidRPr="00BC28E6">
        <w:t>.</w:t>
      </w:r>
      <w:r w:rsidR="001D3033" w:rsidRPr="00BC28E6">
        <w:t xml:space="preserve"> </w:t>
      </w:r>
    </w:p>
    <w:p w14:paraId="6455621F" w14:textId="77777777" w:rsidR="007C7A5B" w:rsidRPr="00BC28E6" w:rsidRDefault="007C7A5B" w:rsidP="004A7939">
      <w:pPr>
        <w:numPr>
          <w:ilvl w:val="0"/>
          <w:numId w:val="15"/>
        </w:numPr>
        <w:jc w:val="both"/>
      </w:pPr>
      <w:r w:rsidRPr="00BC28E6">
        <w:t>V rozhodnutí o podmíněném vyloučení stanoví ředitel školy zkušební lhůtu, a to nejdéle na dobu jednoho roku. Dopustí-li se žák v průběhu zkušební lhůty dalšího zaviněného porušení školního řádu, může ředitel školy rozhodnout o jeho vyloučení.</w:t>
      </w:r>
    </w:p>
    <w:p w14:paraId="3AA2258A" w14:textId="77777777" w:rsidR="00C61920" w:rsidRPr="00BC28E6" w:rsidRDefault="009B41F3" w:rsidP="00195342">
      <w:pPr>
        <w:numPr>
          <w:ilvl w:val="0"/>
          <w:numId w:val="15"/>
        </w:numPr>
        <w:jc w:val="both"/>
      </w:pPr>
      <w:r w:rsidRPr="00BC28E6">
        <w:t xml:space="preserve">Zvláště hrubé opakované slovní a úmyslné fyzické útoky žáka nebo studenta vůči zaměstnancům školy nebo školského zařízení nebo vůči ostatním žákům se považují </w:t>
      </w:r>
      <w:r w:rsidRPr="00BC28E6">
        <w:rPr>
          <w:b/>
        </w:rPr>
        <w:t xml:space="preserve">za zvláště závažné zaviněné porušení povinností stanovených </w:t>
      </w:r>
      <w:r w:rsidR="00E35A2E" w:rsidRPr="00BC28E6">
        <w:rPr>
          <w:b/>
        </w:rPr>
        <w:t>školským</w:t>
      </w:r>
      <w:r w:rsidRPr="00BC28E6">
        <w:rPr>
          <w:b/>
        </w:rPr>
        <w:t xml:space="preserve"> zákonem</w:t>
      </w:r>
      <w:r w:rsidR="00E35A2E" w:rsidRPr="00BC28E6">
        <w:t xml:space="preserve"> (§ 31 odst. 3, zák. č. 561/2004 Sb.), za</w:t>
      </w:r>
      <w:r w:rsidRPr="00BC28E6">
        <w:t xml:space="preserve"> </w:t>
      </w:r>
      <w:r w:rsidR="00C61920" w:rsidRPr="00BC28E6">
        <w:t>které ředitel vyloučí žáka ze školy a oznámí porušení pravidel školského zákona</w:t>
      </w:r>
      <w:r w:rsidR="001D3033" w:rsidRPr="00BC28E6">
        <w:t xml:space="preserve"> příslušnému</w:t>
      </w:r>
      <w:r w:rsidR="00C61920" w:rsidRPr="00BC28E6">
        <w:t xml:space="preserve"> </w:t>
      </w:r>
      <w:r w:rsidR="001D3033" w:rsidRPr="00BC28E6">
        <w:t xml:space="preserve">odboru </w:t>
      </w:r>
      <w:r w:rsidR="00C61920" w:rsidRPr="00BC28E6">
        <w:t>sociálně-právní ochran</w:t>
      </w:r>
      <w:r w:rsidR="001D3033" w:rsidRPr="00BC28E6">
        <w:t>y</w:t>
      </w:r>
      <w:r w:rsidR="00C61920" w:rsidRPr="00BC28E6">
        <w:t xml:space="preserve"> dětí, jde-li o</w:t>
      </w:r>
      <w:r w:rsidR="001D3033" w:rsidRPr="00BC28E6">
        <w:t> </w:t>
      </w:r>
      <w:r w:rsidR="00C61920" w:rsidRPr="00BC28E6">
        <w:t>nezletilého</w:t>
      </w:r>
      <w:r w:rsidR="001D3033" w:rsidRPr="00BC28E6">
        <w:t xml:space="preserve"> žáka</w:t>
      </w:r>
      <w:r w:rsidR="00C61920" w:rsidRPr="00BC28E6">
        <w:t xml:space="preserve">, </w:t>
      </w:r>
      <w:r w:rsidR="001D3033" w:rsidRPr="00BC28E6">
        <w:t>nebo</w:t>
      </w:r>
      <w:r w:rsidR="00C61920" w:rsidRPr="00BC28E6">
        <w:t xml:space="preserve"> státnímu zastupitelství </w:t>
      </w:r>
      <w:r w:rsidR="00E35A2E" w:rsidRPr="00BC28E6">
        <w:t xml:space="preserve">v případě zletilého žáka. </w:t>
      </w:r>
      <w:r w:rsidR="00C61920" w:rsidRPr="00BC28E6">
        <w:t>(§ 31 odst. 5</w:t>
      </w:r>
      <w:r w:rsidR="009C184D" w:rsidRPr="00BC28E6">
        <w:t xml:space="preserve"> zák. č. 561/2004 Sb.</w:t>
      </w:r>
      <w:r w:rsidR="00C61920" w:rsidRPr="00BC28E6">
        <w:t>)</w:t>
      </w:r>
      <w:r w:rsidR="001D3033" w:rsidRPr="00BC28E6">
        <w:t xml:space="preserve"> </w:t>
      </w:r>
    </w:p>
    <w:p w14:paraId="7986F6A5" w14:textId="77777777" w:rsidR="009F1EAA" w:rsidRPr="00BC28E6" w:rsidRDefault="006F25BF" w:rsidP="00195342">
      <w:pPr>
        <w:numPr>
          <w:ilvl w:val="0"/>
          <w:numId w:val="15"/>
        </w:numPr>
        <w:jc w:val="both"/>
      </w:pPr>
      <w:r w:rsidRPr="00BC28E6">
        <w:t>Chování žáků není klasifikováno v</w:t>
      </w:r>
      <w:r w:rsidR="009F1EAA" w:rsidRPr="00BC28E6">
        <w:t>hledem k</w:t>
      </w:r>
      <w:r w:rsidRPr="00BC28E6">
        <w:t xml:space="preserve"> tomu, že </w:t>
      </w:r>
      <w:r w:rsidR="009F1EAA" w:rsidRPr="00BC28E6">
        <w:t>vzdělávání</w:t>
      </w:r>
      <w:r w:rsidRPr="00BC28E6">
        <w:t xml:space="preserve"> je určeno pro </w:t>
      </w:r>
      <w:r w:rsidR="009F1EAA" w:rsidRPr="00BC28E6">
        <w:t>dospěl</w:t>
      </w:r>
      <w:r w:rsidRPr="00BC28E6">
        <w:t>é.</w:t>
      </w:r>
      <w:r w:rsidR="009F1EAA" w:rsidRPr="00BC28E6">
        <w:t xml:space="preserve"> Případné závažné kázeňské přestupky b</w:t>
      </w:r>
      <w:r w:rsidR="003D747B" w:rsidRPr="00BC28E6">
        <w:t xml:space="preserve">udou řešeny </w:t>
      </w:r>
      <w:r w:rsidR="00FC0A1F" w:rsidRPr="00BC28E6">
        <w:t xml:space="preserve">dle </w:t>
      </w:r>
      <w:r w:rsidR="003D747B" w:rsidRPr="00BC28E6">
        <w:t>kapitol</w:t>
      </w:r>
      <w:r w:rsidR="00FC0A1F" w:rsidRPr="00BC28E6">
        <w:t>y</w:t>
      </w:r>
      <w:r w:rsidR="003D747B" w:rsidRPr="00BC28E6">
        <w:t xml:space="preserve"> IX, odst. 3</w:t>
      </w:r>
      <w:r w:rsidR="009C184D" w:rsidRPr="00BC28E6">
        <w:t xml:space="preserve"> toho školního řádu</w:t>
      </w:r>
      <w:r w:rsidR="009F1EAA" w:rsidRPr="00BC28E6">
        <w:t>.</w:t>
      </w:r>
    </w:p>
    <w:p w14:paraId="49B11E23" w14:textId="77777777" w:rsidR="00FC14D6" w:rsidRPr="00BC28E6" w:rsidRDefault="00FC14D6" w:rsidP="001D3033">
      <w:pPr>
        <w:pStyle w:val="Nadpis1"/>
        <w:spacing w:before="360"/>
        <w:jc w:val="center"/>
        <w:rPr>
          <w:color w:val="auto"/>
        </w:rPr>
      </w:pPr>
      <w:bookmarkStart w:id="9" w:name="_Toc141946601"/>
      <w:r w:rsidRPr="00BC28E6">
        <w:rPr>
          <w:color w:val="auto"/>
        </w:rPr>
        <w:t xml:space="preserve">Kapitola </w:t>
      </w:r>
      <w:r w:rsidR="00021941" w:rsidRPr="00BC28E6">
        <w:rPr>
          <w:color w:val="auto"/>
        </w:rPr>
        <w:t>X</w:t>
      </w:r>
      <w:r w:rsidRPr="00BC28E6">
        <w:rPr>
          <w:color w:val="auto"/>
        </w:rPr>
        <w:t>.</w:t>
      </w:r>
      <w:r w:rsidRPr="00BC28E6">
        <w:rPr>
          <w:color w:val="auto"/>
        </w:rPr>
        <w:br/>
      </w:r>
      <w:r w:rsidR="00852D45" w:rsidRPr="00BC28E6">
        <w:rPr>
          <w:color w:val="auto"/>
        </w:rPr>
        <w:t>PRAVIDLA PRO HODNOCENÍ VÝSLEDKŮ VZDĚLÁVÁNÍ ŽÁKŮ</w:t>
      </w:r>
      <w:bookmarkEnd w:id="9"/>
    </w:p>
    <w:p w14:paraId="2ADE0AD8" w14:textId="77777777" w:rsidR="00FC14D6" w:rsidRPr="00BC28E6" w:rsidRDefault="00FC14D6" w:rsidP="00195342">
      <w:pPr>
        <w:ind w:firstLine="0"/>
      </w:pPr>
    </w:p>
    <w:p w14:paraId="2352CA0D" w14:textId="77777777" w:rsidR="00394151" w:rsidRPr="00BC28E6" w:rsidRDefault="00394151" w:rsidP="00195342">
      <w:pPr>
        <w:ind w:firstLine="0"/>
        <w:rPr>
          <w:b/>
        </w:rPr>
      </w:pPr>
      <w:r w:rsidRPr="00BC28E6">
        <w:rPr>
          <w:b/>
        </w:rPr>
        <w:t>KLASIFIKACE</w:t>
      </w:r>
    </w:p>
    <w:p w14:paraId="3A1E166F" w14:textId="77777777" w:rsidR="00D34EEA" w:rsidRPr="00BC28E6" w:rsidRDefault="00D34EEA" w:rsidP="00195342">
      <w:pPr>
        <w:numPr>
          <w:ilvl w:val="0"/>
          <w:numId w:val="12"/>
        </w:numPr>
        <w:autoSpaceDE w:val="0"/>
        <w:autoSpaceDN w:val="0"/>
        <w:adjustRightInd w:val="0"/>
        <w:jc w:val="both"/>
      </w:pPr>
      <w:r w:rsidRPr="00BC28E6">
        <w:t>Klasifikaci v jednotlivých předmětech provádějí p</w:t>
      </w:r>
      <w:r w:rsidRPr="00BC28E6">
        <w:rPr>
          <w:rFonts w:cs="TimesNewRomanPSMT"/>
        </w:rPr>
        <w:t>ř</w:t>
      </w:r>
      <w:r w:rsidRPr="00BC28E6">
        <w:t>íslušní vyu</w:t>
      </w:r>
      <w:r w:rsidRPr="00BC28E6">
        <w:rPr>
          <w:rFonts w:cs="TimesNewRomanPSMT"/>
        </w:rPr>
        <w:t>č</w:t>
      </w:r>
      <w:r w:rsidRPr="00BC28E6">
        <w:t>ující, kteří žáky s podmínkami klasifikace ve svém předmětu seznámí na začátku školního roku nebo pololetí. Pokud žák není v hodině, ve které probíhá seznamování s podmínkami klasifikace přítomen, je povinen si tyto podmínky sám dodatečně zjistit.</w:t>
      </w:r>
    </w:p>
    <w:p w14:paraId="2F4F85A1" w14:textId="77777777" w:rsidR="000C3972" w:rsidRPr="00BC28E6" w:rsidRDefault="000C3972" w:rsidP="000C3972">
      <w:pPr>
        <w:numPr>
          <w:ilvl w:val="0"/>
          <w:numId w:val="12"/>
        </w:numPr>
        <w:autoSpaceDE w:val="0"/>
        <w:autoSpaceDN w:val="0"/>
        <w:adjustRightInd w:val="0"/>
        <w:jc w:val="both"/>
      </w:pPr>
      <w:r w:rsidRPr="00BC28E6">
        <w:t xml:space="preserve">Povinností žáka je, aby se sám průběžně staral o to, zda splňuje podmínky pro klasifikaci z daného předmětu. Zápis nehodnocen (NH) je učiněn, pokud žák práci nepředal, neúčastnil se průběžného hodnocení. Pokud </w:t>
      </w:r>
      <w:r w:rsidR="00FC0A1F" w:rsidRPr="00BC28E6">
        <w:t>uložené úkoly</w:t>
      </w:r>
      <w:r w:rsidRPr="00BC28E6">
        <w:t xml:space="preserve"> do termínu uzavření klasifikace za dané pololetí nesplní, </w:t>
      </w:r>
      <w:r w:rsidR="00FC0A1F" w:rsidRPr="00BC28E6">
        <w:t>ne</w:t>
      </w:r>
      <w:r w:rsidRPr="00BC28E6">
        <w:t>m</w:t>
      </w:r>
      <w:r w:rsidR="00FC0A1F" w:rsidRPr="00BC28E6">
        <w:t>usí</w:t>
      </w:r>
      <w:r w:rsidRPr="00BC28E6">
        <w:t xml:space="preserve"> být z předmětu hodnocen.</w:t>
      </w:r>
    </w:p>
    <w:p w14:paraId="18C63B25" w14:textId="77777777" w:rsidR="002556EB" w:rsidRPr="00BC28E6" w:rsidRDefault="009C184D" w:rsidP="00195342">
      <w:pPr>
        <w:numPr>
          <w:ilvl w:val="0"/>
          <w:numId w:val="12"/>
        </w:numPr>
        <w:autoSpaceDE w:val="0"/>
        <w:autoSpaceDN w:val="0"/>
        <w:adjustRightInd w:val="0"/>
        <w:jc w:val="both"/>
      </w:pPr>
      <w:r w:rsidRPr="00BC28E6">
        <w:t xml:space="preserve">Závěrečné </w:t>
      </w:r>
      <w:r w:rsidR="007A5DAE" w:rsidRPr="00BC28E6">
        <w:t xml:space="preserve">zásadní </w:t>
      </w:r>
      <w:r w:rsidRPr="00BC28E6">
        <w:t xml:space="preserve">hodnocení v pololetí </w:t>
      </w:r>
      <w:r w:rsidR="002D7BB6" w:rsidRPr="00BC28E6">
        <w:t>probíh</w:t>
      </w:r>
      <w:r w:rsidRPr="00BC28E6">
        <w:t>á</w:t>
      </w:r>
      <w:r w:rsidR="002D7BB6" w:rsidRPr="00BC28E6">
        <w:t xml:space="preserve"> </w:t>
      </w:r>
      <w:r w:rsidR="00BB4061" w:rsidRPr="00BC28E6">
        <w:t xml:space="preserve">formou jednoho či více </w:t>
      </w:r>
      <w:r w:rsidR="002D7BB6" w:rsidRPr="00BC28E6">
        <w:t>testů nebo ústních zkoušení</w:t>
      </w:r>
      <w:r w:rsidR="007A5DAE" w:rsidRPr="00BC28E6">
        <w:t xml:space="preserve">, či hodnocení vypracované práce dle pravidel stanovených vyučujícím jednotlivého předmětu. </w:t>
      </w:r>
      <w:r w:rsidRPr="00BC28E6">
        <w:t xml:space="preserve">Celková známka za pololetí zohlední </w:t>
      </w:r>
      <w:r w:rsidR="007A5DAE" w:rsidRPr="00BC28E6">
        <w:t xml:space="preserve">také </w:t>
      </w:r>
      <w:r w:rsidRPr="00BC28E6">
        <w:t>průběžné hodnocení, které žák</w:t>
      </w:r>
      <w:r w:rsidR="007A5DAE" w:rsidRPr="00BC28E6">
        <w:t xml:space="preserve"> </w:t>
      </w:r>
      <w:r w:rsidRPr="00BC28E6">
        <w:t xml:space="preserve">získal v daném pololetí při plnění </w:t>
      </w:r>
      <w:r w:rsidR="007A5DAE" w:rsidRPr="00BC28E6">
        <w:t>úkolů</w:t>
      </w:r>
      <w:r w:rsidRPr="00BC28E6">
        <w:t xml:space="preserve"> </w:t>
      </w:r>
      <w:r w:rsidR="007A5DAE" w:rsidRPr="00BC28E6">
        <w:t>zadaných</w:t>
      </w:r>
      <w:r w:rsidRPr="00BC28E6">
        <w:t xml:space="preserve"> jednotlivými vyučujícím</w:t>
      </w:r>
      <w:r w:rsidR="007A5DAE" w:rsidRPr="00BC28E6">
        <w:t>i resp. hodnocení udělené přímo na jednotlivých konzultacích</w:t>
      </w:r>
      <w:r w:rsidRPr="00BC28E6">
        <w:t>.</w:t>
      </w:r>
      <w:r w:rsidR="00BB4061" w:rsidRPr="00BC28E6">
        <w:t xml:space="preserve"> </w:t>
      </w:r>
    </w:p>
    <w:p w14:paraId="07D7C320" w14:textId="77777777" w:rsidR="003F404C" w:rsidRPr="00BC28E6" w:rsidRDefault="00A70D5F" w:rsidP="003F404C">
      <w:pPr>
        <w:numPr>
          <w:ilvl w:val="0"/>
          <w:numId w:val="12"/>
        </w:numPr>
        <w:autoSpaceDE w:val="0"/>
        <w:autoSpaceDN w:val="0"/>
        <w:adjustRightInd w:val="0"/>
        <w:jc w:val="both"/>
      </w:pPr>
      <w:r w:rsidRPr="00BC28E6">
        <w:lastRenderedPageBreak/>
        <w:t xml:space="preserve">Pokud se žák z omluvených závažných důvodů nedostaví na závěrečné hodnocení, stanoví mu ředitel jeden náhradní termín. </w:t>
      </w:r>
      <w:r w:rsidR="003F404C" w:rsidRPr="00BC28E6">
        <w:t xml:space="preserve">Pokud žák není hodnocen z předmětu v 1. </w:t>
      </w:r>
      <w:r w:rsidR="000C3972" w:rsidRPr="00BC28E6">
        <w:t xml:space="preserve">pololetí ani v náhradním termínu, </w:t>
      </w:r>
      <w:r w:rsidR="003F404C" w:rsidRPr="00BC28E6">
        <w:t>pak hodnocení ve 2. pololetí zahrnuje obsah učiva celého školního roku.</w:t>
      </w:r>
    </w:p>
    <w:p w14:paraId="7B655D71" w14:textId="77777777" w:rsidR="002D7BB6" w:rsidRPr="00BC28E6" w:rsidRDefault="00A70D5F" w:rsidP="00195342">
      <w:pPr>
        <w:numPr>
          <w:ilvl w:val="0"/>
          <w:numId w:val="12"/>
        </w:numPr>
        <w:autoSpaceDE w:val="0"/>
        <w:autoSpaceDN w:val="0"/>
        <w:adjustRightInd w:val="0"/>
        <w:jc w:val="both"/>
      </w:pPr>
      <w:r w:rsidRPr="00BC28E6">
        <w:t xml:space="preserve">Pokud se žák nedostaví ve 2. pololetí ani na </w:t>
      </w:r>
      <w:r w:rsidR="002556EB" w:rsidRPr="00BC28E6">
        <w:t xml:space="preserve">náhradní </w:t>
      </w:r>
      <w:r w:rsidRPr="00BC28E6">
        <w:t>termín</w:t>
      </w:r>
      <w:r w:rsidR="002556EB" w:rsidRPr="00BC28E6">
        <w:t xml:space="preserve"> závěrečného hodnocení předmětu,</w:t>
      </w:r>
      <w:r w:rsidRPr="00BC28E6">
        <w:t xml:space="preserve"> pak </w:t>
      </w:r>
      <w:r w:rsidR="00FC0A1F" w:rsidRPr="00BC28E6">
        <w:t xml:space="preserve">předmět </w:t>
      </w:r>
      <w:r w:rsidR="004A7939" w:rsidRPr="00BC28E6">
        <w:t>zůstává nehodnocen</w:t>
      </w:r>
      <w:r w:rsidR="002556EB" w:rsidRPr="00BC28E6">
        <w:t xml:space="preserve"> a </w:t>
      </w:r>
      <w:r w:rsidR="00FC0A1F" w:rsidRPr="00BC28E6">
        <w:t xml:space="preserve">žák </w:t>
      </w:r>
      <w:r w:rsidR="002556EB" w:rsidRPr="00BC28E6">
        <w:t>nepostupuje do vyššího ročníku</w:t>
      </w:r>
      <w:r w:rsidRPr="00BC28E6">
        <w:t>.</w:t>
      </w:r>
    </w:p>
    <w:p w14:paraId="7ABEA871" w14:textId="77777777" w:rsidR="00797DFD" w:rsidRPr="00BC28E6" w:rsidRDefault="00797DFD" w:rsidP="00195342">
      <w:pPr>
        <w:numPr>
          <w:ilvl w:val="0"/>
          <w:numId w:val="12"/>
        </w:numPr>
        <w:ind w:left="357" w:hanging="357"/>
        <w:jc w:val="both"/>
      </w:pPr>
      <w:r w:rsidRPr="00BC28E6">
        <w:t>Žák má právo zeptat se slušnou formou na důvod klasifikace daným stupněm a upozornit na případné přehlédnutí učitele.</w:t>
      </w:r>
    </w:p>
    <w:p w14:paraId="7F50E292" w14:textId="77777777" w:rsidR="002B6C35" w:rsidRPr="00BC28E6" w:rsidRDefault="002B6C35" w:rsidP="00195342">
      <w:pPr>
        <w:numPr>
          <w:ilvl w:val="0"/>
          <w:numId w:val="12"/>
        </w:numPr>
        <w:autoSpaceDE w:val="0"/>
        <w:autoSpaceDN w:val="0"/>
        <w:adjustRightInd w:val="0"/>
        <w:jc w:val="both"/>
      </w:pPr>
      <w:r w:rsidRPr="00BC28E6">
        <w:t>Při ústním zkoušení u</w:t>
      </w:r>
      <w:r w:rsidRPr="00BC28E6">
        <w:rPr>
          <w:rFonts w:cs="TimesNewRomanPSMT"/>
        </w:rPr>
        <w:t>č</w:t>
      </w:r>
      <w:r w:rsidRPr="00BC28E6">
        <w:t>itel vždy oznámí žákovi známku ze zkoušení a klasifikaci od</w:t>
      </w:r>
      <w:r w:rsidRPr="00BC28E6">
        <w:rPr>
          <w:rFonts w:cs="TimesNewRomanPSMT"/>
        </w:rPr>
        <w:t>ů</w:t>
      </w:r>
      <w:r w:rsidRPr="00BC28E6">
        <w:t>vodní.</w:t>
      </w:r>
    </w:p>
    <w:p w14:paraId="5D10EE0D" w14:textId="77777777" w:rsidR="002B6C35" w:rsidRPr="00BC28E6" w:rsidRDefault="002B6C35" w:rsidP="00195342">
      <w:pPr>
        <w:numPr>
          <w:ilvl w:val="0"/>
          <w:numId w:val="12"/>
        </w:numPr>
        <w:autoSpaceDE w:val="0"/>
        <w:autoSpaceDN w:val="0"/>
        <w:adjustRightInd w:val="0"/>
        <w:jc w:val="both"/>
      </w:pPr>
      <w:r w:rsidRPr="00BC28E6">
        <w:rPr>
          <w:bCs/>
        </w:rPr>
        <w:t>U</w:t>
      </w:r>
      <w:r w:rsidRPr="00BC28E6">
        <w:rPr>
          <w:rFonts w:cs="TimesNewRomanPS-BoldMT"/>
          <w:bCs/>
        </w:rPr>
        <w:t>č</w:t>
      </w:r>
      <w:r w:rsidRPr="00BC28E6">
        <w:rPr>
          <w:bCs/>
        </w:rPr>
        <w:t xml:space="preserve">itel </w:t>
      </w:r>
    </w:p>
    <w:p w14:paraId="6D896207" w14:textId="77777777" w:rsidR="002B6C35" w:rsidRPr="00BC28E6" w:rsidRDefault="002B6C35" w:rsidP="00AB53FA">
      <w:pPr>
        <w:numPr>
          <w:ilvl w:val="1"/>
          <w:numId w:val="12"/>
        </w:numPr>
        <w:tabs>
          <w:tab w:val="clear" w:pos="1080"/>
          <w:tab w:val="num" w:pos="993"/>
        </w:tabs>
        <w:autoSpaceDE w:val="0"/>
        <w:autoSpaceDN w:val="0"/>
        <w:adjustRightInd w:val="0"/>
        <w:ind w:left="993" w:hanging="426"/>
        <w:jc w:val="both"/>
      </w:pPr>
      <w:r w:rsidRPr="00BC28E6">
        <w:t xml:space="preserve">opraví všechny písemné práce </w:t>
      </w:r>
      <w:r w:rsidR="003E5027" w:rsidRPr="00BC28E6">
        <w:t xml:space="preserve">a </w:t>
      </w:r>
      <w:r w:rsidRPr="00BC28E6">
        <w:t xml:space="preserve">seznámí žáky s klasifikací a </w:t>
      </w:r>
      <w:r w:rsidR="007016EF" w:rsidRPr="00BC28E6">
        <w:t xml:space="preserve">na základě žádosti jim </w:t>
      </w:r>
      <w:r w:rsidRPr="00BC28E6">
        <w:t>umožní do opravených prací nahlédnout,</w:t>
      </w:r>
    </w:p>
    <w:p w14:paraId="4A82A9AB" w14:textId="3F125899" w:rsidR="002B6C35" w:rsidRPr="00BC28E6" w:rsidRDefault="002B6C35" w:rsidP="00AB53FA">
      <w:pPr>
        <w:numPr>
          <w:ilvl w:val="1"/>
          <w:numId w:val="12"/>
        </w:numPr>
        <w:tabs>
          <w:tab w:val="clear" w:pos="1080"/>
          <w:tab w:val="num" w:pos="993"/>
        </w:tabs>
        <w:autoSpaceDE w:val="0"/>
        <w:autoSpaceDN w:val="0"/>
        <w:adjustRightInd w:val="0"/>
        <w:ind w:left="993" w:hanging="426"/>
        <w:jc w:val="both"/>
      </w:pPr>
      <w:r w:rsidRPr="00BC28E6">
        <w:t>archiv</w:t>
      </w:r>
      <w:r w:rsidR="00FD337C" w:rsidRPr="00BC28E6">
        <w:t xml:space="preserve">uje </w:t>
      </w:r>
      <w:r w:rsidRPr="00BC28E6">
        <w:t>písemné práce po dobu školního roku</w:t>
      </w:r>
      <w:r w:rsidR="00431FEC" w:rsidRPr="00BC28E6">
        <w:t xml:space="preserve"> tj. do 31.</w:t>
      </w:r>
      <w:r w:rsidR="004A7939" w:rsidRPr="00BC28E6">
        <w:t xml:space="preserve"> srpna</w:t>
      </w:r>
      <w:r w:rsidR="00431FEC" w:rsidRPr="00BC28E6">
        <w:t>., respektive do 30.</w:t>
      </w:r>
      <w:r w:rsidR="004A7939" w:rsidRPr="00BC28E6">
        <w:t> září</w:t>
      </w:r>
      <w:r w:rsidR="00087044" w:rsidRPr="00BC28E6">
        <w:t xml:space="preserve"> </w:t>
      </w:r>
      <w:r w:rsidR="00431FEC" w:rsidRPr="00BC28E6">
        <w:t>v případě konání náhradního či komisionálního zkoušení žáka,</w:t>
      </w:r>
    </w:p>
    <w:p w14:paraId="11B3DA2B" w14:textId="77777777" w:rsidR="002B6C35" w:rsidRPr="00BC28E6" w:rsidRDefault="002B6C35" w:rsidP="00AB53FA">
      <w:pPr>
        <w:numPr>
          <w:ilvl w:val="1"/>
          <w:numId w:val="12"/>
        </w:numPr>
        <w:tabs>
          <w:tab w:val="clear" w:pos="1080"/>
          <w:tab w:val="num" w:pos="993"/>
        </w:tabs>
        <w:autoSpaceDE w:val="0"/>
        <w:autoSpaceDN w:val="0"/>
        <w:adjustRightInd w:val="0"/>
        <w:ind w:left="993" w:hanging="426"/>
        <w:jc w:val="both"/>
      </w:pPr>
      <w:r w:rsidRPr="00BC28E6">
        <w:t>dodržuje zásady pedagogického taktu, zejména:</w:t>
      </w:r>
    </w:p>
    <w:p w14:paraId="3BC55D51" w14:textId="77777777" w:rsidR="002B6C35" w:rsidRPr="00BC28E6" w:rsidRDefault="002B6C35" w:rsidP="00AB53FA">
      <w:pPr>
        <w:numPr>
          <w:ilvl w:val="2"/>
          <w:numId w:val="12"/>
        </w:numPr>
        <w:tabs>
          <w:tab w:val="clear" w:pos="1800"/>
          <w:tab w:val="left" w:pos="1560"/>
        </w:tabs>
        <w:autoSpaceDE w:val="0"/>
        <w:autoSpaceDN w:val="0"/>
        <w:adjustRightInd w:val="0"/>
        <w:ind w:left="1560" w:hanging="284"/>
        <w:jc w:val="both"/>
      </w:pPr>
      <w:r w:rsidRPr="00BC28E6">
        <w:t>uv</w:t>
      </w:r>
      <w:r w:rsidRPr="00BC28E6">
        <w:rPr>
          <w:rFonts w:cs="TimesNewRomanPSMT"/>
        </w:rPr>
        <w:t>ě</w:t>
      </w:r>
      <w:r w:rsidRPr="00BC28E6">
        <w:t>domuje si, že ú</w:t>
      </w:r>
      <w:r w:rsidRPr="00BC28E6">
        <w:rPr>
          <w:rFonts w:cs="TimesNewRomanPSMT"/>
        </w:rPr>
        <w:t>č</w:t>
      </w:r>
      <w:r w:rsidRPr="00BC28E6">
        <w:t>elem zkoušení není nacházet mezery ve v</w:t>
      </w:r>
      <w:r w:rsidRPr="00BC28E6">
        <w:rPr>
          <w:rFonts w:cs="TimesNewRomanPSMT"/>
        </w:rPr>
        <w:t>ě</w:t>
      </w:r>
      <w:r w:rsidRPr="00BC28E6">
        <w:t>domostech, ale hodnotit to, co žák umí,</w:t>
      </w:r>
    </w:p>
    <w:p w14:paraId="1D99C106" w14:textId="77777777" w:rsidR="002B6C35" w:rsidRPr="00BC28E6" w:rsidRDefault="002B6C35" w:rsidP="00AB53FA">
      <w:pPr>
        <w:numPr>
          <w:ilvl w:val="2"/>
          <w:numId w:val="12"/>
        </w:numPr>
        <w:tabs>
          <w:tab w:val="clear" w:pos="1800"/>
          <w:tab w:val="left" w:pos="1560"/>
        </w:tabs>
        <w:autoSpaceDE w:val="0"/>
        <w:autoSpaceDN w:val="0"/>
        <w:adjustRightInd w:val="0"/>
        <w:ind w:left="1560" w:hanging="284"/>
        <w:jc w:val="both"/>
      </w:pPr>
      <w:r w:rsidRPr="00BC28E6">
        <w:t>u žáka s prokázanou specifickou vývojovou poruchou u</w:t>
      </w:r>
      <w:r w:rsidRPr="00BC28E6">
        <w:rPr>
          <w:rFonts w:cs="TimesNewRomanPSMT"/>
        </w:rPr>
        <w:t>č</w:t>
      </w:r>
      <w:r w:rsidRPr="00BC28E6">
        <w:t>ení p</w:t>
      </w:r>
      <w:r w:rsidRPr="00BC28E6">
        <w:rPr>
          <w:rFonts w:cs="TimesNewRomanPSMT"/>
        </w:rPr>
        <w:t>ř</w:t>
      </w:r>
      <w:r w:rsidRPr="00BC28E6">
        <w:t>i jeho výuce i klasifikaci p</w:t>
      </w:r>
      <w:r w:rsidRPr="00BC28E6">
        <w:rPr>
          <w:rFonts w:cs="TimesNewRomanPSMT"/>
        </w:rPr>
        <w:t>ř</w:t>
      </w:r>
      <w:r w:rsidRPr="00BC28E6">
        <w:t>ihlédne k charakteru poruchy, respektuje doporu</w:t>
      </w:r>
      <w:r w:rsidRPr="00BC28E6">
        <w:rPr>
          <w:rFonts w:cs="TimesNewRomanPSMT"/>
        </w:rPr>
        <w:t>č</w:t>
      </w:r>
      <w:r w:rsidRPr="00BC28E6">
        <w:t>ení pedagogicko-psychologické poradny, volí vhodné a p</w:t>
      </w:r>
      <w:r w:rsidRPr="00BC28E6">
        <w:rPr>
          <w:rFonts w:cs="TimesNewRomanPSMT"/>
        </w:rPr>
        <w:t>ř</w:t>
      </w:r>
      <w:r w:rsidRPr="00BC28E6">
        <w:t>im</w:t>
      </w:r>
      <w:r w:rsidRPr="00BC28E6">
        <w:rPr>
          <w:rFonts w:cs="TimesNewRomanPSMT"/>
        </w:rPr>
        <w:t>ěř</w:t>
      </w:r>
      <w:r w:rsidRPr="00BC28E6">
        <w:t>ené zp</w:t>
      </w:r>
      <w:r w:rsidRPr="00BC28E6">
        <w:rPr>
          <w:rFonts w:cs="TimesNewRomanPSMT"/>
        </w:rPr>
        <w:t>ů</w:t>
      </w:r>
      <w:r w:rsidRPr="00BC28E6">
        <w:t>soby získávání podklad</w:t>
      </w:r>
      <w:r w:rsidRPr="00BC28E6">
        <w:rPr>
          <w:rFonts w:cs="TimesNewRomanPSMT"/>
        </w:rPr>
        <w:t xml:space="preserve">ů </w:t>
      </w:r>
      <w:r w:rsidRPr="00BC28E6">
        <w:t>pro klasifikaci, které odpovídají schopnostem žáka a na n</w:t>
      </w:r>
      <w:r w:rsidRPr="00BC28E6">
        <w:rPr>
          <w:rFonts w:cs="TimesNewRomanPSMT"/>
        </w:rPr>
        <w:t>ě</w:t>
      </w:r>
      <w:r w:rsidR="007016EF" w:rsidRPr="00BC28E6">
        <w:t>ž nemá porucha negativní vliv.</w:t>
      </w:r>
    </w:p>
    <w:p w14:paraId="2E8EB96E" w14:textId="77777777" w:rsidR="00947469" w:rsidRPr="00BC28E6" w:rsidRDefault="00947469" w:rsidP="00195342">
      <w:pPr>
        <w:numPr>
          <w:ilvl w:val="0"/>
          <w:numId w:val="12"/>
        </w:numPr>
        <w:autoSpaceDE w:val="0"/>
        <w:autoSpaceDN w:val="0"/>
        <w:adjustRightInd w:val="0"/>
        <w:jc w:val="both"/>
      </w:pPr>
      <w:r w:rsidRPr="00BC28E6">
        <w:t>Pokud vyučující přistihne žáka během písemného testu při podvádění, pak je práce hodnocena stupněm nedost</w:t>
      </w:r>
      <w:r w:rsidR="001521F1" w:rsidRPr="00BC28E6">
        <w:t>at</w:t>
      </w:r>
      <w:r w:rsidRPr="00BC28E6">
        <w:t>ečný.</w:t>
      </w:r>
      <w:r w:rsidR="00350A8C" w:rsidRPr="00BC28E6">
        <w:t xml:space="preserve"> Takové chování žáka je také považováno za porušení školního řádu s návazností na kázeňské opatření. </w:t>
      </w:r>
      <w:r w:rsidRPr="00BC28E6">
        <w:t>Převzetí práce z jiných zdrojů je považováno za podvod a</w:t>
      </w:r>
      <w:r w:rsidR="007A5DAE" w:rsidRPr="00BC28E6">
        <w:t> </w:t>
      </w:r>
      <w:r w:rsidR="00941CF9" w:rsidRPr="00BC28E6">
        <w:t xml:space="preserve">hodnoceno jako </w:t>
      </w:r>
      <w:r w:rsidRPr="00BC28E6">
        <w:t xml:space="preserve">hrubé porušení školního řádu. </w:t>
      </w:r>
    </w:p>
    <w:p w14:paraId="346C77EB" w14:textId="77777777" w:rsidR="000D5C61" w:rsidRPr="00BC28E6" w:rsidRDefault="000D5C61" w:rsidP="00195342">
      <w:pPr>
        <w:numPr>
          <w:ilvl w:val="0"/>
          <w:numId w:val="12"/>
        </w:numPr>
        <w:autoSpaceDE w:val="0"/>
        <w:autoSpaceDN w:val="0"/>
        <w:adjustRightInd w:val="0"/>
        <w:jc w:val="both"/>
      </w:pPr>
      <w:r w:rsidRPr="00BC28E6">
        <w:t xml:space="preserve">Známky v jednotlivých předmětech v průběhu školního roku jsou zapisovány do elektronického </w:t>
      </w:r>
      <w:r w:rsidR="00672973" w:rsidRPr="00BC28E6">
        <w:t>systému</w:t>
      </w:r>
      <w:r w:rsidRPr="00BC28E6">
        <w:t xml:space="preserve"> </w:t>
      </w:r>
      <w:r w:rsidR="00672973" w:rsidRPr="00BC28E6">
        <w:t>školy</w:t>
      </w:r>
      <w:r w:rsidRPr="00BC28E6">
        <w:t>. Přihlašovací údaje do tohoto prostředí chrání vstup před nepovolanými osobami a jsou specifické – žáci a zákonní zástupci nezletilých žáků jsou s nimi na začátku studia školou seznámeni. V případě zletilých žáků je přístup rovněž umožněn jejich rodičům a osobám</w:t>
      </w:r>
      <w:r w:rsidR="00FD337C" w:rsidRPr="00BC28E6">
        <w:t>, kteří plní</w:t>
      </w:r>
      <w:r w:rsidRPr="00BC28E6">
        <w:rPr>
          <w:szCs w:val="28"/>
        </w:rPr>
        <w:t xml:space="preserve"> vyživovací povinnost vůči zletilému žákovi.</w:t>
      </w:r>
    </w:p>
    <w:p w14:paraId="40414CBC" w14:textId="77777777" w:rsidR="00114D13" w:rsidRPr="00BC28E6" w:rsidRDefault="000D5C61" w:rsidP="00195342">
      <w:pPr>
        <w:numPr>
          <w:ilvl w:val="0"/>
          <w:numId w:val="12"/>
        </w:numPr>
        <w:autoSpaceDE w:val="0"/>
        <w:autoSpaceDN w:val="0"/>
        <w:adjustRightInd w:val="0"/>
        <w:jc w:val="both"/>
        <w:rPr>
          <w:szCs w:val="28"/>
        </w:rPr>
      </w:pPr>
      <w:r w:rsidRPr="00BC28E6">
        <w:rPr>
          <w:szCs w:val="28"/>
        </w:rPr>
        <w:t xml:space="preserve">Za seznámení žáků či zákonných zástupců nezletilých žáků se známkou je považován její zápis do elektronického </w:t>
      </w:r>
      <w:r w:rsidR="00672973" w:rsidRPr="00BC28E6">
        <w:rPr>
          <w:szCs w:val="28"/>
        </w:rPr>
        <w:t>systému školy</w:t>
      </w:r>
      <w:r w:rsidRPr="00BC28E6">
        <w:rPr>
          <w:szCs w:val="28"/>
        </w:rPr>
        <w:t>. Známku zapisuje učitel bez zbytečného odkladu poté, co ji udělí.</w:t>
      </w:r>
    </w:p>
    <w:p w14:paraId="2429A463" w14:textId="77777777" w:rsidR="00420EBD" w:rsidRPr="00BC28E6" w:rsidRDefault="00420EBD" w:rsidP="00195342">
      <w:pPr>
        <w:numPr>
          <w:ilvl w:val="0"/>
          <w:numId w:val="12"/>
        </w:numPr>
        <w:autoSpaceDE w:val="0"/>
        <w:autoSpaceDN w:val="0"/>
        <w:adjustRightInd w:val="0"/>
        <w:jc w:val="both"/>
      </w:pPr>
      <w:r w:rsidRPr="00BC28E6">
        <w:t>Formou slovního hodnoceni je možno postihnout zejména individuální pokrok, vynaložené úsilí a</w:t>
      </w:r>
      <w:r w:rsidR="007A5DAE" w:rsidRPr="00BC28E6">
        <w:t> </w:t>
      </w:r>
      <w:r w:rsidRPr="00BC28E6">
        <w:t>zlepšení projevu žáka. Slovním hodnocením je také ústní nebo písemná pochvala. Slovní hodnocení je uplatňováno především u následujících činností:</w:t>
      </w:r>
    </w:p>
    <w:p w14:paraId="6C942681" w14:textId="77777777" w:rsidR="00420EBD" w:rsidRPr="00BC28E6" w:rsidRDefault="002556EB" w:rsidP="00195342">
      <w:pPr>
        <w:numPr>
          <w:ilvl w:val="0"/>
          <w:numId w:val="23"/>
        </w:numPr>
        <w:jc w:val="both"/>
      </w:pPr>
      <w:r w:rsidRPr="00BC28E6">
        <w:t>p</w:t>
      </w:r>
      <w:r w:rsidR="00420EBD" w:rsidRPr="00BC28E6">
        <w:t>ráce</w:t>
      </w:r>
      <w:r w:rsidRPr="00BC28E6">
        <w:t xml:space="preserve"> ve dvojicích či </w:t>
      </w:r>
      <w:r w:rsidR="00420EBD" w:rsidRPr="00BC28E6">
        <w:t>ve skupině při procvičování (hodnocení jednotlivce i celé skupiny),</w:t>
      </w:r>
    </w:p>
    <w:p w14:paraId="0A961A14" w14:textId="77777777" w:rsidR="002556EB" w:rsidRPr="00BC28E6" w:rsidRDefault="00420EBD" w:rsidP="002556EB">
      <w:pPr>
        <w:numPr>
          <w:ilvl w:val="0"/>
          <w:numId w:val="23"/>
        </w:numPr>
        <w:jc w:val="both"/>
      </w:pPr>
      <w:r w:rsidRPr="00BC28E6">
        <w:t>aktivní přístup k výuce, včetně četnosti aktivit v hodině,</w:t>
      </w:r>
      <w:r w:rsidR="002556EB" w:rsidRPr="00BC28E6">
        <w:t xml:space="preserve"> iniciativnost,</w:t>
      </w:r>
    </w:p>
    <w:p w14:paraId="3B732471" w14:textId="77777777" w:rsidR="00420EBD" w:rsidRPr="00BC28E6" w:rsidRDefault="00420EBD" w:rsidP="00195342">
      <w:pPr>
        <w:numPr>
          <w:ilvl w:val="0"/>
          <w:numId w:val="23"/>
        </w:numPr>
        <w:jc w:val="both"/>
      </w:pPr>
      <w:r w:rsidRPr="00BC28E6">
        <w:t>příprava na výuku,</w:t>
      </w:r>
    </w:p>
    <w:p w14:paraId="4B49DF36" w14:textId="77777777" w:rsidR="00420EBD" w:rsidRPr="00BC28E6" w:rsidRDefault="00420EBD" w:rsidP="004A7939">
      <w:pPr>
        <w:numPr>
          <w:ilvl w:val="0"/>
          <w:numId w:val="23"/>
        </w:numPr>
        <w:jc w:val="both"/>
      </w:pPr>
      <w:r w:rsidRPr="00BC28E6">
        <w:t>sebehodnocení žáka,</w:t>
      </w:r>
      <w:r w:rsidR="002556EB" w:rsidRPr="00BC28E6">
        <w:t xml:space="preserve"> </w:t>
      </w:r>
      <w:r w:rsidRPr="00BC28E6">
        <w:t>zlepšení dovedností, individuální pokrok, změna chování.</w:t>
      </w:r>
    </w:p>
    <w:p w14:paraId="6C05047D" w14:textId="77777777" w:rsidR="00420EBD" w:rsidRPr="00BC28E6" w:rsidRDefault="00420EBD" w:rsidP="00195342">
      <w:pPr>
        <w:ind w:firstLine="0"/>
        <w:jc w:val="both"/>
        <w:rPr>
          <w:b/>
          <w:sz w:val="16"/>
          <w:szCs w:val="16"/>
        </w:rPr>
      </w:pPr>
    </w:p>
    <w:p w14:paraId="178A2281" w14:textId="77777777" w:rsidR="000D5C61" w:rsidRPr="00BC28E6" w:rsidRDefault="0000302A" w:rsidP="00195342">
      <w:pPr>
        <w:ind w:firstLine="0"/>
        <w:jc w:val="both"/>
        <w:rPr>
          <w:b/>
        </w:rPr>
      </w:pPr>
      <w:r w:rsidRPr="00BC28E6">
        <w:rPr>
          <w:b/>
        </w:rPr>
        <w:t>KRITÉRIA PRO HODNOCENÍ</w:t>
      </w:r>
    </w:p>
    <w:p w14:paraId="295A6257" w14:textId="77777777" w:rsidR="000D5C61" w:rsidRPr="00BC28E6" w:rsidRDefault="000D5C61" w:rsidP="00195342">
      <w:pPr>
        <w:ind w:firstLine="0"/>
        <w:jc w:val="both"/>
        <w:rPr>
          <w:sz w:val="16"/>
          <w:szCs w:val="16"/>
        </w:rPr>
      </w:pPr>
    </w:p>
    <w:p w14:paraId="0B7B7548" w14:textId="77777777" w:rsidR="000D5C61" w:rsidRPr="00BC28E6" w:rsidRDefault="000D5C61" w:rsidP="00195342">
      <w:pPr>
        <w:numPr>
          <w:ilvl w:val="0"/>
          <w:numId w:val="12"/>
        </w:numPr>
        <w:jc w:val="both"/>
      </w:pPr>
      <w:r w:rsidRPr="00BC28E6">
        <w:t>Učitelé hodnotí písemné testy a jiné písemné práce podle následující škály:</w:t>
      </w:r>
    </w:p>
    <w:p w14:paraId="1A4EFE2F" w14:textId="77777777" w:rsidR="00F7089B" w:rsidRPr="00BC28E6" w:rsidRDefault="00F7089B" w:rsidP="00F7089B">
      <w:pPr>
        <w:ind w:left="360" w:firstLine="0"/>
        <w:jc w:val="both"/>
        <w:rPr>
          <w:sz w:val="16"/>
          <w:szCs w:val="16"/>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14"/>
      </w:tblGrid>
      <w:tr w:rsidR="00BC28E6" w:rsidRPr="00BC28E6" w14:paraId="7462E38B" w14:textId="77777777" w:rsidTr="004C15E3">
        <w:trPr>
          <w:trHeight w:val="425"/>
        </w:trPr>
        <w:tc>
          <w:tcPr>
            <w:tcW w:w="3686" w:type="dxa"/>
            <w:tcBorders>
              <w:top w:val="single" w:sz="4" w:space="0" w:color="auto"/>
              <w:left w:val="single" w:sz="4" w:space="0" w:color="auto"/>
              <w:right w:val="single" w:sz="4" w:space="0" w:color="auto"/>
            </w:tcBorders>
            <w:shd w:val="clear" w:color="auto" w:fill="F2F2F2"/>
            <w:vAlign w:val="center"/>
          </w:tcPr>
          <w:p w14:paraId="637A1F4C" w14:textId="77777777" w:rsidR="001521F1" w:rsidRPr="00BC28E6" w:rsidRDefault="001521F1" w:rsidP="00E37AEA">
            <w:pPr>
              <w:ind w:left="-8" w:hanging="115"/>
              <w:jc w:val="center"/>
            </w:pPr>
            <w:r w:rsidRPr="00BC28E6">
              <w:rPr>
                <w:b/>
              </w:rPr>
              <w:t>Známka</w:t>
            </w:r>
            <w:r w:rsidR="00E37AEA" w:rsidRPr="00BC28E6">
              <w:rPr>
                <w:b/>
              </w:rPr>
              <w:t xml:space="preserve"> </w:t>
            </w:r>
            <w:r w:rsidRPr="00BC28E6">
              <w:t>(klasifikační stupeň)</w:t>
            </w:r>
          </w:p>
        </w:tc>
        <w:tc>
          <w:tcPr>
            <w:tcW w:w="5314" w:type="dxa"/>
            <w:tcBorders>
              <w:top w:val="single" w:sz="4" w:space="0" w:color="auto"/>
              <w:left w:val="single" w:sz="4" w:space="0" w:color="auto"/>
              <w:right w:val="single" w:sz="4" w:space="0" w:color="auto"/>
            </w:tcBorders>
            <w:shd w:val="clear" w:color="auto" w:fill="F2F2F2"/>
            <w:vAlign w:val="center"/>
            <w:hideMark/>
          </w:tcPr>
          <w:p w14:paraId="5F0F98B9" w14:textId="77777777" w:rsidR="001521F1" w:rsidRPr="00BC28E6" w:rsidRDefault="001521F1" w:rsidP="00E37AEA">
            <w:pPr>
              <w:spacing w:after="40"/>
            </w:pPr>
            <w:r w:rsidRPr="00BC28E6">
              <w:t>Vyhodnocení úspěšnosti písemné či grafické práce</w:t>
            </w:r>
          </w:p>
        </w:tc>
      </w:tr>
      <w:tr w:rsidR="00BC28E6" w:rsidRPr="00BC28E6" w14:paraId="6C1DE502" w14:textId="77777777" w:rsidTr="00E37AEA">
        <w:tc>
          <w:tcPr>
            <w:tcW w:w="3686" w:type="dxa"/>
            <w:tcBorders>
              <w:top w:val="single" w:sz="4" w:space="0" w:color="auto"/>
              <w:left w:val="single" w:sz="4" w:space="0" w:color="auto"/>
              <w:bottom w:val="single" w:sz="4" w:space="0" w:color="auto"/>
              <w:right w:val="single" w:sz="4" w:space="0" w:color="auto"/>
            </w:tcBorders>
            <w:hideMark/>
          </w:tcPr>
          <w:p w14:paraId="10C052BF" w14:textId="77777777" w:rsidR="001521F1" w:rsidRPr="00BC28E6" w:rsidRDefault="001521F1" w:rsidP="00195342">
            <w:pPr>
              <w:ind w:left="290" w:hanging="115"/>
              <w:jc w:val="center"/>
            </w:pPr>
            <w:r w:rsidRPr="00BC28E6">
              <w:t>výborný</w:t>
            </w:r>
          </w:p>
        </w:tc>
        <w:tc>
          <w:tcPr>
            <w:tcW w:w="5314" w:type="dxa"/>
            <w:tcBorders>
              <w:top w:val="single" w:sz="4" w:space="0" w:color="auto"/>
              <w:left w:val="single" w:sz="4" w:space="0" w:color="auto"/>
              <w:bottom w:val="single" w:sz="4" w:space="0" w:color="auto"/>
              <w:right w:val="single" w:sz="4" w:space="0" w:color="auto"/>
            </w:tcBorders>
            <w:hideMark/>
          </w:tcPr>
          <w:p w14:paraId="3D33179E" w14:textId="77777777" w:rsidR="001521F1" w:rsidRPr="00BC28E6" w:rsidRDefault="001521F1" w:rsidP="00195342">
            <w:pPr>
              <w:jc w:val="center"/>
            </w:pPr>
            <w:r w:rsidRPr="00BC28E6">
              <w:t>100 -86 %</w:t>
            </w:r>
          </w:p>
        </w:tc>
      </w:tr>
      <w:tr w:rsidR="00BC28E6" w:rsidRPr="00BC28E6" w14:paraId="19D3C62B" w14:textId="77777777" w:rsidTr="00E37AEA">
        <w:tc>
          <w:tcPr>
            <w:tcW w:w="3686" w:type="dxa"/>
            <w:tcBorders>
              <w:top w:val="single" w:sz="4" w:space="0" w:color="auto"/>
              <w:left w:val="single" w:sz="4" w:space="0" w:color="auto"/>
              <w:bottom w:val="single" w:sz="4" w:space="0" w:color="auto"/>
              <w:right w:val="single" w:sz="4" w:space="0" w:color="auto"/>
            </w:tcBorders>
            <w:hideMark/>
          </w:tcPr>
          <w:p w14:paraId="51E76B0C" w14:textId="77777777" w:rsidR="001521F1" w:rsidRPr="00BC28E6" w:rsidRDefault="001521F1" w:rsidP="00195342">
            <w:pPr>
              <w:ind w:left="290" w:hanging="115"/>
              <w:jc w:val="center"/>
            </w:pPr>
            <w:r w:rsidRPr="00BC28E6">
              <w:t>chvalitebný</w:t>
            </w:r>
          </w:p>
        </w:tc>
        <w:tc>
          <w:tcPr>
            <w:tcW w:w="5314" w:type="dxa"/>
            <w:tcBorders>
              <w:top w:val="single" w:sz="4" w:space="0" w:color="auto"/>
              <w:left w:val="single" w:sz="4" w:space="0" w:color="auto"/>
              <w:bottom w:val="single" w:sz="4" w:space="0" w:color="auto"/>
              <w:right w:val="single" w:sz="4" w:space="0" w:color="auto"/>
            </w:tcBorders>
            <w:hideMark/>
          </w:tcPr>
          <w:p w14:paraId="360285CC" w14:textId="77777777" w:rsidR="001521F1" w:rsidRPr="00BC28E6" w:rsidRDefault="001521F1" w:rsidP="00195342">
            <w:pPr>
              <w:jc w:val="center"/>
            </w:pPr>
            <w:r w:rsidRPr="00BC28E6">
              <w:t>85 – 70 %</w:t>
            </w:r>
          </w:p>
        </w:tc>
      </w:tr>
      <w:tr w:rsidR="00BC28E6" w:rsidRPr="00BC28E6" w14:paraId="78E14D49" w14:textId="77777777" w:rsidTr="00E37AEA">
        <w:tc>
          <w:tcPr>
            <w:tcW w:w="3686" w:type="dxa"/>
            <w:tcBorders>
              <w:top w:val="single" w:sz="4" w:space="0" w:color="auto"/>
              <w:left w:val="single" w:sz="4" w:space="0" w:color="auto"/>
              <w:bottom w:val="single" w:sz="4" w:space="0" w:color="auto"/>
              <w:right w:val="single" w:sz="4" w:space="0" w:color="auto"/>
            </w:tcBorders>
            <w:hideMark/>
          </w:tcPr>
          <w:p w14:paraId="6C66180A" w14:textId="77777777" w:rsidR="001521F1" w:rsidRPr="00BC28E6" w:rsidRDefault="001521F1" w:rsidP="00195342">
            <w:pPr>
              <w:ind w:left="290" w:hanging="115"/>
              <w:jc w:val="center"/>
            </w:pPr>
            <w:r w:rsidRPr="00BC28E6">
              <w:t>dobrý</w:t>
            </w:r>
          </w:p>
        </w:tc>
        <w:tc>
          <w:tcPr>
            <w:tcW w:w="5314" w:type="dxa"/>
            <w:tcBorders>
              <w:top w:val="single" w:sz="4" w:space="0" w:color="auto"/>
              <w:left w:val="single" w:sz="4" w:space="0" w:color="auto"/>
              <w:bottom w:val="single" w:sz="4" w:space="0" w:color="auto"/>
              <w:right w:val="single" w:sz="4" w:space="0" w:color="auto"/>
            </w:tcBorders>
            <w:hideMark/>
          </w:tcPr>
          <w:p w14:paraId="23B52F38" w14:textId="77777777" w:rsidR="001521F1" w:rsidRPr="00BC28E6" w:rsidRDefault="001521F1" w:rsidP="00195342">
            <w:pPr>
              <w:jc w:val="center"/>
            </w:pPr>
            <w:r w:rsidRPr="00BC28E6">
              <w:t>69 – 55 %</w:t>
            </w:r>
          </w:p>
        </w:tc>
      </w:tr>
      <w:tr w:rsidR="00BC28E6" w:rsidRPr="00BC28E6" w14:paraId="2C42FECB" w14:textId="77777777" w:rsidTr="00E37AEA">
        <w:tc>
          <w:tcPr>
            <w:tcW w:w="3686" w:type="dxa"/>
            <w:tcBorders>
              <w:top w:val="single" w:sz="4" w:space="0" w:color="auto"/>
              <w:left w:val="single" w:sz="4" w:space="0" w:color="auto"/>
              <w:bottom w:val="single" w:sz="4" w:space="0" w:color="auto"/>
              <w:right w:val="single" w:sz="4" w:space="0" w:color="auto"/>
            </w:tcBorders>
            <w:hideMark/>
          </w:tcPr>
          <w:p w14:paraId="765ED078" w14:textId="77777777" w:rsidR="001521F1" w:rsidRPr="00BC28E6" w:rsidRDefault="001521F1" w:rsidP="00195342">
            <w:pPr>
              <w:ind w:left="290" w:hanging="115"/>
              <w:jc w:val="center"/>
            </w:pPr>
            <w:r w:rsidRPr="00BC28E6">
              <w:t>dostatečný</w:t>
            </w:r>
          </w:p>
        </w:tc>
        <w:tc>
          <w:tcPr>
            <w:tcW w:w="5314" w:type="dxa"/>
            <w:tcBorders>
              <w:top w:val="single" w:sz="4" w:space="0" w:color="auto"/>
              <w:left w:val="single" w:sz="4" w:space="0" w:color="auto"/>
              <w:bottom w:val="single" w:sz="4" w:space="0" w:color="auto"/>
              <w:right w:val="single" w:sz="4" w:space="0" w:color="auto"/>
            </w:tcBorders>
            <w:hideMark/>
          </w:tcPr>
          <w:p w14:paraId="2E707B9D" w14:textId="77777777" w:rsidR="001521F1" w:rsidRPr="00BC28E6" w:rsidRDefault="001521F1" w:rsidP="00195342">
            <w:pPr>
              <w:jc w:val="center"/>
            </w:pPr>
            <w:r w:rsidRPr="00BC28E6">
              <w:t>54 – 40 %</w:t>
            </w:r>
          </w:p>
        </w:tc>
      </w:tr>
      <w:tr w:rsidR="00BC28E6" w:rsidRPr="00BC28E6" w14:paraId="3D8C1CBF" w14:textId="77777777" w:rsidTr="00E37AEA">
        <w:tc>
          <w:tcPr>
            <w:tcW w:w="3686" w:type="dxa"/>
            <w:tcBorders>
              <w:top w:val="single" w:sz="4" w:space="0" w:color="auto"/>
              <w:left w:val="single" w:sz="4" w:space="0" w:color="auto"/>
              <w:bottom w:val="single" w:sz="4" w:space="0" w:color="auto"/>
              <w:right w:val="single" w:sz="4" w:space="0" w:color="auto"/>
            </w:tcBorders>
            <w:hideMark/>
          </w:tcPr>
          <w:p w14:paraId="21357389" w14:textId="77777777" w:rsidR="001521F1" w:rsidRPr="00BC28E6" w:rsidRDefault="001521F1" w:rsidP="00195342">
            <w:pPr>
              <w:ind w:left="290" w:hanging="115"/>
              <w:jc w:val="center"/>
            </w:pPr>
            <w:r w:rsidRPr="00BC28E6">
              <w:t>nedostatečný</w:t>
            </w:r>
          </w:p>
        </w:tc>
        <w:tc>
          <w:tcPr>
            <w:tcW w:w="5314" w:type="dxa"/>
            <w:tcBorders>
              <w:top w:val="single" w:sz="4" w:space="0" w:color="auto"/>
              <w:left w:val="single" w:sz="4" w:space="0" w:color="auto"/>
              <w:bottom w:val="single" w:sz="4" w:space="0" w:color="auto"/>
              <w:right w:val="single" w:sz="4" w:space="0" w:color="auto"/>
            </w:tcBorders>
            <w:hideMark/>
          </w:tcPr>
          <w:p w14:paraId="1A9E14AE" w14:textId="77777777" w:rsidR="001521F1" w:rsidRPr="00BC28E6" w:rsidRDefault="001521F1" w:rsidP="00195342">
            <w:pPr>
              <w:jc w:val="center"/>
            </w:pPr>
            <w:r w:rsidRPr="00BC28E6">
              <w:t>méně než 40 %</w:t>
            </w:r>
          </w:p>
        </w:tc>
      </w:tr>
    </w:tbl>
    <w:p w14:paraId="43379471" w14:textId="77777777" w:rsidR="000D5C61" w:rsidRPr="00BC28E6" w:rsidRDefault="000D5C61" w:rsidP="00195342">
      <w:pPr>
        <w:ind w:firstLine="0"/>
        <w:jc w:val="both"/>
        <w:rPr>
          <w:b/>
        </w:rPr>
      </w:pPr>
      <w:r w:rsidRPr="00BC28E6">
        <w:rPr>
          <w:b/>
        </w:rPr>
        <w:t xml:space="preserve">PODMÍNKY </w:t>
      </w:r>
      <w:r w:rsidR="001A3FDC" w:rsidRPr="00BC28E6">
        <w:rPr>
          <w:b/>
        </w:rPr>
        <w:t>UZAVŘENÍ</w:t>
      </w:r>
      <w:r w:rsidRPr="00BC28E6">
        <w:rPr>
          <w:b/>
        </w:rPr>
        <w:t xml:space="preserve"> KLASIFIKACE</w:t>
      </w:r>
      <w:r w:rsidR="001A3FDC" w:rsidRPr="00BC28E6">
        <w:rPr>
          <w:b/>
        </w:rPr>
        <w:t xml:space="preserve"> ZA POLOLETÍ DANÉHO ŠKOLNÍHO ROKU</w:t>
      </w:r>
    </w:p>
    <w:p w14:paraId="464690B6" w14:textId="77777777" w:rsidR="000D5C61" w:rsidRPr="00BC28E6" w:rsidRDefault="000D5C61" w:rsidP="00195342">
      <w:pPr>
        <w:ind w:firstLine="0"/>
        <w:jc w:val="both"/>
        <w:rPr>
          <w:b/>
          <w:sz w:val="16"/>
          <w:szCs w:val="16"/>
        </w:rPr>
      </w:pPr>
    </w:p>
    <w:p w14:paraId="1C2A71E8" w14:textId="77777777" w:rsidR="00B6684D" w:rsidRPr="00BC28E6" w:rsidRDefault="00D34EEA" w:rsidP="00195342">
      <w:pPr>
        <w:numPr>
          <w:ilvl w:val="0"/>
          <w:numId w:val="12"/>
        </w:numPr>
        <w:autoSpaceDE w:val="0"/>
        <w:autoSpaceDN w:val="0"/>
        <w:adjustRightInd w:val="0"/>
        <w:jc w:val="both"/>
        <w:rPr>
          <w:szCs w:val="28"/>
        </w:rPr>
      </w:pPr>
      <w:r w:rsidRPr="00BC28E6">
        <w:rPr>
          <w:szCs w:val="28"/>
        </w:rPr>
        <w:lastRenderedPageBreak/>
        <w:t>Klasifikaci za 1. nebo 2. pololetí žák může uzavřít nejpozději do termínu uzavření klasifikace, který je zveřejněn v elektronickém prostředí školy v </w:t>
      </w:r>
      <w:r w:rsidRPr="00BC28E6">
        <w:rPr>
          <w:i/>
          <w:szCs w:val="28"/>
        </w:rPr>
        <w:t>Harmonogramu školního roku.</w:t>
      </w:r>
    </w:p>
    <w:p w14:paraId="23609851" w14:textId="77777777" w:rsidR="00420EBD" w:rsidRPr="00BC28E6" w:rsidRDefault="00420EBD" w:rsidP="00195342">
      <w:pPr>
        <w:numPr>
          <w:ilvl w:val="0"/>
          <w:numId w:val="12"/>
        </w:numPr>
        <w:jc w:val="both"/>
      </w:pPr>
      <w:r w:rsidRPr="00BC28E6">
        <w:t xml:space="preserve">Žák cizí národnosti nemusí být v průběhu </w:t>
      </w:r>
      <w:r w:rsidR="00FD337C" w:rsidRPr="00BC28E6">
        <w:t xml:space="preserve">docházky </w:t>
      </w:r>
      <w:r w:rsidR="002556EB" w:rsidRPr="00BC28E6">
        <w:t>v</w:t>
      </w:r>
      <w:r w:rsidR="00FD337C" w:rsidRPr="00BC28E6">
        <w:t xml:space="preserve"> </w:t>
      </w:r>
      <w:r w:rsidRPr="00BC28E6">
        <w:t>první polovin</w:t>
      </w:r>
      <w:r w:rsidR="002556EB" w:rsidRPr="00BC28E6">
        <w:t>ě</w:t>
      </w:r>
      <w:r w:rsidRPr="00BC28E6">
        <w:t xml:space="preserve"> školního roku klasifikován z předmětu </w:t>
      </w:r>
      <w:r w:rsidR="00993EE5" w:rsidRPr="00BC28E6">
        <w:rPr>
          <w:i/>
        </w:rPr>
        <w:t>Český jazyk</w:t>
      </w:r>
      <w:r w:rsidR="00993EE5" w:rsidRPr="00BC28E6">
        <w:t xml:space="preserve"> (příp. </w:t>
      </w:r>
      <w:r w:rsidRPr="00BC28E6">
        <w:rPr>
          <w:i/>
        </w:rPr>
        <w:t>Český jazyk a literatura</w:t>
      </w:r>
      <w:r w:rsidR="00993EE5" w:rsidRPr="00BC28E6">
        <w:t>)</w:t>
      </w:r>
      <w:r w:rsidRPr="00BC28E6">
        <w:t>. Ve 2. pololetí je již žák na konci školního roku hodnocen, ale je zohledněna také jeho píle a motivace, nejen vědomosti a dovednosti.</w:t>
      </w:r>
    </w:p>
    <w:p w14:paraId="4BC01665" w14:textId="77777777" w:rsidR="0053533B" w:rsidRPr="00BC28E6" w:rsidRDefault="00FA746F" w:rsidP="00195342">
      <w:pPr>
        <w:numPr>
          <w:ilvl w:val="0"/>
          <w:numId w:val="12"/>
        </w:numPr>
        <w:jc w:val="both"/>
      </w:pPr>
      <w:r w:rsidRPr="00BC28E6">
        <w:t xml:space="preserve">Ředitel školy stanovuje na základě vyhodnocení aktuální vzdělávací situace školy jako podmínku klasifikace absolvování </w:t>
      </w:r>
      <w:r w:rsidR="00350A8C" w:rsidRPr="00BC28E6">
        <w:t>souborné</w:t>
      </w:r>
      <w:r w:rsidRPr="00BC28E6">
        <w:t xml:space="preserve"> zkoušky ve vybraných předmětech</w:t>
      </w:r>
      <w:r w:rsidR="00993EE5" w:rsidRPr="00BC28E6">
        <w:t>:</w:t>
      </w:r>
      <w:r w:rsidRPr="00BC28E6">
        <w:t xml:space="preserve"> </w:t>
      </w:r>
      <w:r w:rsidR="0053533B" w:rsidRPr="00BC28E6">
        <w:t xml:space="preserve">do konce února stanoví, ze kterých předmětů, ve kterých ročnících, v jakém rozsahu a v jaké formě proběhne </w:t>
      </w:r>
      <w:r w:rsidR="00C90750" w:rsidRPr="00BC28E6">
        <w:t xml:space="preserve">souborná zkouška </w:t>
      </w:r>
      <w:r w:rsidR="0053533B" w:rsidRPr="00BC28E6">
        <w:t>za předchozí studium jako podmínka klasifikace z daného předmětu za 2. pololetí daného školního roku; rovněž stanoví váhu takto získané známky v celku průběžného hodnocení předmětu.</w:t>
      </w:r>
    </w:p>
    <w:p w14:paraId="2327F8A9" w14:textId="77777777" w:rsidR="00F31D04" w:rsidRPr="00BC28E6" w:rsidRDefault="00F31D04" w:rsidP="00195342">
      <w:pPr>
        <w:numPr>
          <w:ilvl w:val="0"/>
          <w:numId w:val="12"/>
        </w:numPr>
        <w:jc w:val="both"/>
      </w:pPr>
      <w:r w:rsidRPr="00BC28E6">
        <w:t>V případě, že předmět hodnotí dva a více pedagogických pracovníků, je klasifika</w:t>
      </w:r>
      <w:r w:rsidR="001521F1" w:rsidRPr="00BC28E6">
        <w:t>ce</w:t>
      </w:r>
      <w:r w:rsidRPr="00BC28E6">
        <w:t xml:space="preserve"> uzavřena po vzájemné shodě všech pedagogů. V případě neshody je rozhodnutí v kompetenci ředitele školy.</w:t>
      </w:r>
    </w:p>
    <w:p w14:paraId="4F7B2850" w14:textId="77777777" w:rsidR="00993EE5" w:rsidRPr="00BC28E6" w:rsidRDefault="00993EE5" w:rsidP="00195342">
      <w:pPr>
        <w:ind w:firstLine="0"/>
        <w:jc w:val="both"/>
        <w:rPr>
          <w:b/>
        </w:rPr>
      </w:pPr>
    </w:p>
    <w:p w14:paraId="42C65263" w14:textId="77777777" w:rsidR="002B6C35" w:rsidRPr="00BC28E6" w:rsidRDefault="002B6C35" w:rsidP="00195342">
      <w:pPr>
        <w:ind w:firstLine="0"/>
        <w:jc w:val="both"/>
        <w:rPr>
          <w:b/>
        </w:rPr>
      </w:pPr>
      <w:r w:rsidRPr="00BC28E6">
        <w:rPr>
          <w:b/>
        </w:rPr>
        <w:t>ZÁVĚREČNÉ HODNOCENÍ</w:t>
      </w:r>
    </w:p>
    <w:p w14:paraId="4D538B30" w14:textId="77777777" w:rsidR="002B6C35" w:rsidRPr="00BC28E6" w:rsidRDefault="002B6C35" w:rsidP="00195342">
      <w:pPr>
        <w:ind w:firstLine="0"/>
        <w:jc w:val="both"/>
        <w:rPr>
          <w:sz w:val="16"/>
          <w:szCs w:val="16"/>
        </w:rPr>
      </w:pPr>
    </w:p>
    <w:p w14:paraId="190F8782" w14:textId="77777777" w:rsidR="00E53174" w:rsidRPr="00BC28E6" w:rsidRDefault="00E53174" w:rsidP="00195342">
      <w:pPr>
        <w:numPr>
          <w:ilvl w:val="0"/>
          <w:numId w:val="12"/>
        </w:numPr>
        <w:ind w:left="357" w:hanging="357"/>
        <w:jc w:val="both"/>
      </w:pPr>
      <w:r w:rsidRPr="00BC28E6">
        <w:t>Hodnocení výsledků</w:t>
      </w:r>
      <w:r w:rsidRPr="00BC28E6">
        <w:rPr>
          <w:sz w:val="16"/>
          <w:szCs w:val="16"/>
        </w:rPr>
        <w:t xml:space="preserve"> </w:t>
      </w:r>
      <w:r w:rsidRPr="00BC28E6">
        <w:t>žáků</w:t>
      </w:r>
      <w:r w:rsidRPr="00BC28E6">
        <w:rPr>
          <w:sz w:val="16"/>
          <w:szCs w:val="16"/>
        </w:rPr>
        <w:t xml:space="preserve"> </w:t>
      </w:r>
      <w:r w:rsidRPr="00BC28E6">
        <w:t>je</w:t>
      </w:r>
      <w:r w:rsidRPr="00BC28E6">
        <w:rPr>
          <w:sz w:val="16"/>
          <w:szCs w:val="16"/>
        </w:rPr>
        <w:t xml:space="preserve"> </w:t>
      </w:r>
      <w:r w:rsidRPr="00BC28E6">
        <w:t>vyjádřeno na vysvědčení klasifikačním stupněm.</w:t>
      </w:r>
    </w:p>
    <w:p w14:paraId="03CE3C41" w14:textId="77777777" w:rsidR="00C476F4" w:rsidRPr="00BC28E6" w:rsidRDefault="00C476F4" w:rsidP="00195342">
      <w:pPr>
        <w:numPr>
          <w:ilvl w:val="0"/>
          <w:numId w:val="12"/>
        </w:numPr>
        <w:ind w:left="357" w:hanging="357"/>
        <w:jc w:val="both"/>
      </w:pPr>
      <w:r w:rsidRPr="00BC28E6">
        <w:t>Při klasifikaci žáků je posuzována úroveň osvojení vědomostí, dovedností a návyků, úroveň myšlení žáka, schopnost spojovat teorii s řešením praktických příkladů, úroveň zájmu žáka o</w:t>
      </w:r>
      <w:r w:rsidR="002556EB" w:rsidRPr="00BC28E6">
        <w:t> </w:t>
      </w:r>
      <w:r w:rsidRPr="00BC28E6">
        <w:t>výuku, jeho píle a zvládnutí očekávaných kompetencí.</w:t>
      </w:r>
    </w:p>
    <w:p w14:paraId="19EA3BAB" w14:textId="77777777" w:rsidR="00F730F2" w:rsidRPr="00BC28E6" w:rsidRDefault="00C476F4" w:rsidP="00195342">
      <w:pPr>
        <w:numPr>
          <w:ilvl w:val="0"/>
          <w:numId w:val="12"/>
        </w:numPr>
        <w:autoSpaceDE w:val="0"/>
        <w:autoSpaceDN w:val="0"/>
        <w:adjustRightInd w:val="0"/>
        <w:jc w:val="both"/>
      </w:pPr>
      <w:r w:rsidRPr="00BC28E6">
        <w:t>Klasifikační stupně lze převést na slovní hodnocení následovně:</w:t>
      </w:r>
    </w:p>
    <w:p w14:paraId="49FFCF7C" w14:textId="77777777" w:rsidR="00350F3F" w:rsidRPr="00BC28E6" w:rsidRDefault="00350F3F" w:rsidP="002556EB">
      <w:pPr>
        <w:numPr>
          <w:ilvl w:val="1"/>
          <w:numId w:val="12"/>
        </w:numPr>
        <w:tabs>
          <w:tab w:val="clear" w:pos="1080"/>
          <w:tab w:val="num" w:pos="851"/>
        </w:tabs>
        <w:autoSpaceDE w:val="0"/>
        <w:autoSpaceDN w:val="0"/>
        <w:adjustRightInd w:val="0"/>
        <w:ind w:left="851" w:hanging="284"/>
        <w:jc w:val="both"/>
      </w:pPr>
      <w:r w:rsidRPr="00BC28E6">
        <w:rPr>
          <w:bCs/>
        </w:rPr>
        <w:t>1 (</w:t>
      </w:r>
      <w:r w:rsidR="00F730F2" w:rsidRPr="00BC28E6">
        <w:rPr>
          <w:bCs/>
        </w:rPr>
        <w:t>výborný</w:t>
      </w:r>
      <w:r w:rsidRPr="00BC28E6">
        <w:rPr>
          <w:bCs/>
        </w:rPr>
        <w:t>)</w:t>
      </w:r>
      <w:r w:rsidR="00F730F2" w:rsidRPr="00BC28E6">
        <w:rPr>
          <w:bCs/>
        </w:rPr>
        <w:t xml:space="preserve"> </w:t>
      </w:r>
      <w:r w:rsidR="00F730F2" w:rsidRPr="00BC28E6">
        <w:t xml:space="preserve">– </w:t>
      </w:r>
      <w:r w:rsidR="00C476F4" w:rsidRPr="00BC28E6">
        <w:t>žák učivu rozumí, samostatně, věcně a správně ho reprodukuje, zvládá vyhledávání, třídění, zpracování a interpretaci potřebných informací, aktivně a logicky řeší praktická zadání, dlouhodobě pracuje s pílí, spolupracuje s učitelem, v týmu se podílí na práci vůdčím způsobem, dobře si osvojil požadované kompetence, vědomosti, dovednosti a návyky; dokáže vyhodnotit svůj výkon i srovnat a vyhodnotit míru dosažených výkonů spolužáků</w:t>
      </w:r>
      <w:r w:rsidRPr="00BC28E6">
        <w:t>,</w:t>
      </w:r>
    </w:p>
    <w:p w14:paraId="75C7A302" w14:textId="77777777" w:rsidR="00350F3F" w:rsidRPr="00BC28E6" w:rsidRDefault="00F730F2" w:rsidP="002556EB">
      <w:pPr>
        <w:numPr>
          <w:ilvl w:val="1"/>
          <w:numId w:val="12"/>
        </w:numPr>
        <w:tabs>
          <w:tab w:val="clear" w:pos="1080"/>
          <w:tab w:val="num" w:pos="851"/>
        </w:tabs>
        <w:autoSpaceDE w:val="0"/>
        <w:autoSpaceDN w:val="0"/>
        <w:adjustRightInd w:val="0"/>
        <w:ind w:left="851" w:hanging="284"/>
        <w:jc w:val="both"/>
      </w:pPr>
      <w:r w:rsidRPr="00BC28E6">
        <w:rPr>
          <w:bCs/>
        </w:rPr>
        <w:t xml:space="preserve">2 </w:t>
      </w:r>
      <w:r w:rsidR="00350F3F" w:rsidRPr="00BC28E6">
        <w:rPr>
          <w:bCs/>
        </w:rPr>
        <w:t>(</w:t>
      </w:r>
      <w:r w:rsidRPr="00BC28E6">
        <w:rPr>
          <w:bCs/>
        </w:rPr>
        <w:t>chvalitebný</w:t>
      </w:r>
      <w:r w:rsidR="00350F3F" w:rsidRPr="00BC28E6">
        <w:rPr>
          <w:bCs/>
        </w:rPr>
        <w:t>)</w:t>
      </w:r>
      <w:r w:rsidRPr="00BC28E6">
        <w:rPr>
          <w:bCs/>
        </w:rPr>
        <w:t xml:space="preserve"> </w:t>
      </w:r>
      <w:r w:rsidRPr="00BC28E6">
        <w:t xml:space="preserve">- </w:t>
      </w:r>
      <w:r w:rsidR="007073A9" w:rsidRPr="00BC28E6">
        <w:t>ž</w:t>
      </w:r>
      <w:r w:rsidR="00350F3F" w:rsidRPr="00BC28E6">
        <w:t xml:space="preserve">ák </w:t>
      </w:r>
      <w:r w:rsidR="0019113E" w:rsidRPr="00BC28E6">
        <w:t>učivu rozumí, ale při zkoušení či řešení praktických zadání se dopouští drobných chyb; vyjadřovací kompetence ústní či písemné nejsou plynulé, úkoly řeší aktivně či s částečnou podporou učitele nebo kolektivu, učivo si osvojil a umí ho aplikovat, vhodně využívá získané informace a spolupracuje v týmu i s učitelem; dokáže vyhodnotit, kde může dosažené dovednosti zlepšit</w:t>
      </w:r>
      <w:r w:rsidR="007073A9" w:rsidRPr="00BC28E6">
        <w:t>,</w:t>
      </w:r>
    </w:p>
    <w:p w14:paraId="06C57133" w14:textId="77777777" w:rsidR="00350F3F" w:rsidRPr="00BC28E6" w:rsidRDefault="00F730F2" w:rsidP="002556EB">
      <w:pPr>
        <w:numPr>
          <w:ilvl w:val="1"/>
          <w:numId w:val="12"/>
        </w:numPr>
        <w:tabs>
          <w:tab w:val="clear" w:pos="1080"/>
          <w:tab w:val="num" w:pos="851"/>
        </w:tabs>
        <w:autoSpaceDE w:val="0"/>
        <w:autoSpaceDN w:val="0"/>
        <w:adjustRightInd w:val="0"/>
        <w:ind w:left="851" w:hanging="284"/>
        <w:jc w:val="both"/>
      </w:pPr>
      <w:r w:rsidRPr="00BC28E6">
        <w:rPr>
          <w:bCs/>
        </w:rPr>
        <w:t xml:space="preserve">3 </w:t>
      </w:r>
      <w:r w:rsidR="00350F3F" w:rsidRPr="00BC28E6">
        <w:rPr>
          <w:bCs/>
        </w:rPr>
        <w:t>(</w:t>
      </w:r>
      <w:r w:rsidRPr="00BC28E6">
        <w:rPr>
          <w:bCs/>
        </w:rPr>
        <w:t>dobrý</w:t>
      </w:r>
      <w:r w:rsidR="00350F3F" w:rsidRPr="00BC28E6">
        <w:rPr>
          <w:bCs/>
        </w:rPr>
        <w:t>)</w:t>
      </w:r>
      <w:r w:rsidRPr="00BC28E6">
        <w:rPr>
          <w:bCs/>
        </w:rPr>
        <w:t xml:space="preserve"> </w:t>
      </w:r>
      <w:r w:rsidRPr="00BC28E6">
        <w:t xml:space="preserve">- </w:t>
      </w:r>
      <w:r w:rsidR="007073A9" w:rsidRPr="00BC28E6">
        <w:t>ž</w:t>
      </w:r>
      <w:r w:rsidR="00350F3F" w:rsidRPr="00BC28E6">
        <w:t xml:space="preserve">ák </w:t>
      </w:r>
      <w:r w:rsidR="0019113E" w:rsidRPr="00BC28E6">
        <w:t>učivo chápe částečně nebo mechanicky, zadání řeší převážně s podporou učitele nebo neúplně; jeho aktivita, píle nebo příprava na výuku není výrazná; osvojil si základní učivo, přebírá vyhledané informace a nenarušuje práci v týmu, dokáže vyhodnotit svůj individuální pokrok vůči dřívějším výkonům</w:t>
      </w:r>
      <w:r w:rsidR="007073A9" w:rsidRPr="00BC28E6">
        <w:t>,</w:t>
      </w:r>
    </w:p>
    <w:p w14:paraId="5F94738A" w14:textId="77777777" w:rsidR="00350F3F" w:rsidRPr="00BC28E6" w:rsidRDefault="00F730F2" w:rsidP="002556EB">
      <w:pPr>
        <w:numPr>
          <w:ilvl w:val="1"/>
          <w:numId w:val="12"/>
        </w:numPr>
        <w:tabs>
          <w:tab w:val="clear" w:pos="1080"/>
          <w:tab w:val="num" w:pos="851"/>
        </w:tabs>
        <w:autoSpaceDE w:val="0"/>
        <w:autoSpaceDN w:val="0"/>
        <w:adjustRightInd w:val="0"/>
        <w:ind w:left="851" w:hanging="284"/>
        <w:jc w:val="both"/>
      </w:pPr>
      <w:r w:rsidRPr="00BC28E6">
        <w:rPr>
          <w:bCs/>
        </w:rPr>
        <w:t xml:space="preserve">4 </w:t>
      </w:r>
      <w:r w:rsidR="00350F3F" w:rsidRPr="00BC28E6">
        <w:rPr>
          <w:bCs/>
        </w:rPr>
        <w:t>(</w:t>
      </w:r>
      <w:r w:rsidRPr="00BC28E6">
        <w:rPr>
          <w:bCs/>
        </w:rPr>
        <w:t>dostate</w:t>
      </w:r>
      <w:r w:rsidRPr="00BC28E6">
        <w:rPr>
          <w:rFonts w:cs="TimesNewRomanPS-BoldMT"/>
          <w:bCs/>
        </w:rPr>
        <w:t>č</w:t>
      </w:r>
      <w:r w:rsidRPr="00BC28E6">
        <w:rPr>
          <w:bCs/>
        </w:rPr>
        <w:t>ný</w:t>
      </w:r>
      <w:r w:rsidR="00350F3F" w:rsidRPr="00BC28E6">
        <w:rPr>
          <w:bCs/>
        </w:rPr>
        <w:t>)</w:t>
      </w:r>
      <w:r w:rsidRPr="00BC28E6">
        <w:rPr>
          <w:bCs/>
        </w:rPr>
        <w:t xml:space="preserve"> </w:t>
      </w:r>
      <w:r w:rsidRPr="00BC28E6">
        <w:t xml:space="preserve">- </w:t>
      </w:r>
      <w:r w:rsidR="007073A9" w:rsidRPr="00BC28E6">
        <w:t>ž</w:t>
      </w:r>
      <w:r w:rsidR="00350F3F" w:rsidRPr="00BC28E6">
        <w:t xml:space="preserve">ák </w:t>
      </w:r>
      <w:r w:rsidR="0019113E" w:rsidRPr="00BC28E6">
        <w:t>učivo nechápe, myšlení nemá tvořivé, základní učivo zvládá mechanicky či s vynaložením píle; ústní nebo písemný projev má vážné nedostatky ve správnosti, výstižnosti a přesnosti; nedostatky v předepsaném učivu jsou hlubší, opakované či dlouhodobé; zadání řeší pouze s podporou učitele; nevyužívá vyhledané informace, nespolupracuje či občas maří práci v týmu, osvojení potřebných klíčových kompetencí není zcela dostatečné; nedokáže dostatečně porovnat svoji práci se spolužáky a posoudit, zda dosáhnul cíle</w:t>
      </w:r>
      <w:r w:rsidR="007073A9" w:rsidRPr="00BC28E6">
        <w:t>,</w:t>
      </w:r>
    </w:p>
    <w:p w14:paraId="5D214FF2" w14:textId="77777777" w:rsidR="00350F3F" w:rsidRPr="00BC28E6" w:rsidRDefault="00F730F2" w:rsidP="002556EB">
      <w:pPr>
        <w:numPr>
          <w:ilvl w:val="1"/>
          <w:numId w:val="12"/>
        </w:numPr>
        <w:tabs>
          <w:tab w:val="clear" w:pos="1080"/>
          <w:tab w:val="num" w:pos="851"/>
        </w:tabs>
        <w:autoSpaceDE w:val="0"/>
        <w:autoSpaceDN w:val="0"/>
        <w:adjustRightInd w:val="0"/>
        <w:ind w:left="851" w:hanging="284"/>
        <w:jc w:val="both"/>
        <w:rPr>
          <w:sz w:val="20"/>
          <w:szCs w:val="20"/>
        </w:rPr>
      </w:pPr>
      <w:r w:rsidRPr="00BC28E6">
        <w:rPr>
          <w:bCs/>
        </w:rPr>
        <w:t xml:space="preserve">5 </w:t>
      </w:r>
      <w:r w:rsidR="00350F3F" w:rsidRPr="00BC28E6">
        <w:rPr>
          <w:bCs/>
        </w:rPr>
        <w:t>(</w:t>
      </w:r>
      <w:r w:rsidRPr="00BC28E6">
        <w:rPr>
          <w:bCs/>
        </w:rPr>
        <w:t>nedostate</w:t>
      </w:r>
      <w:r w:rsidRPr="00BC28E6">
        <w:rPr>
          <w:rFonts w:cs="TimesNewRomanPS-BoldMT"/>
          <w:bCs/>
        </w:rPr>
        <w:t>č</w:t>
      </w:r>
      <w:r w:rsidRPr="00BC28E6">
        <w:rPr>
          <w:bCs/>
        </w:rPr>
        <w:t>ný</w:t>
      </w:r>
      <w:r w:rsidR="00350F3F" w:rsidRPr="00BC28E6">
        <w:rPr>
          <w:bCs/>
        </w:rPr>
        <w:t>)</w:t>
      </w:r>
      <w:r w:rsidRPr="00BC28E6">
        <w:rPr>
          <w:bCs/>
        </w:rPr>
        <w:t xml:space="preserve"> </w:t>
      </w:r>
      <w:r w:rsidRPr="00BC28E6">
        <w:t xml:space="preserve">- </w:t>
      </w:r>
      <w:r w:rsidR="007073A9" w:rsidRPr="00BC28E6">
        <w:t>ž</w:t>
      </w:r>
      <w:r w:rsidR="00350F3F" w:rsidRPr="00BC28E6">
        <w:t xml:space="preserve">ák </w:t>
      </w:r>
      <w:r w:rsidR="0019113E" w:rsidRPr="00BC28E6">
        <w:t xml:space="preserve">učivo nechápe, nemá ho osvojeno ani mechanicky, jeho myšlení není samostatné, dopouští se logických chyb, v projevu má závažné nedostatky ve správnosti a přesnosti, nespolupracuje s učitelem, často ruší práci v týmu, není aktivní, informace </w:t>
      </w:r>
      <w:r w:rsidR="00941CF9" w:rsidRPr="00BC28E6">
        <w:t xml:space="preserve">spíše </w:t>
      </w:r>
      <w:r w:rsidR="0019113E" w:rsidRPr="00BC28E6">
        <w:t>nevyhledává a opakovaně je nepřipraven na výuku, nezvládá předepsané základní učivo a základní klíčové kompetence, neuvědomuje si nezvládnutí cíle</w:t>
      </w:r>
      <w:r w:rsidR="00350F3F" w:rsidRPr="00BC28E6">
        <w:t xml:space="preserve">. </w:t>
      </w:r>
    </w:p>
    <w:p w14:paraId="6204D672" w14:textId="77777777" w:rsidR="005F6CD3" w:rsidRPr="00BC28E6" w:rsidRDefault="005F6CD3" w:rsidP="002556EB">
      <w:pPr>
        <w:numPr>
          <w:ilvl w:val="1"/>
          <w:numId w:val="12"/>
        </w:numPr>
        <w:tabs>
          <w:tab w:val="clear" w:pos="1080"/>
          <w:tab w:val="num" w:pos="851"/>
        </w:tabs>
        <w:autoSpaceDE w:val="0"/>
        <w:autoSpaceDN w:val="0"/>
        <w:adjustRightInd w:val="0"/>
        <w:ind w:left="851" w:hanging="284"/>
        <w:jc w:val="both"/>
        <w:rPr>
          <w:sz w:val="20"/>
          <w:szCs w:val="20"/>
        </w:rPr>
      </w:pPr>
      <w:r w:rsidRPr="00BC28E6">
        <w:t>N</w:t>
      </w:r>
      <w:r w:rsidR="00906D20" w:rsidRPr="00BC28E6">
        <w:t>H</w:t>
      </w:r>
      <w:r w:rsidRPr="00BC28E6">
        <w:t xml:space="preserve"> (nehodnocen) - žák je nehodnocen, pokud žák nenaplnil podmínky pro hodnocení.</w:t>
      </w:r>
    </w:p>
    <w:p w14:paraId="6EA3C3F4" w14:textId="002D7697" w:rsidR="0019113E" w:rsidRPr="00BC28E6" w:rsidRDefault="0019113E" w:rsidP="00195342">
      <w:pPr>
        <w:numPr>
          <w:ilvl w:val="0"/>
          <w:numId w:val="12"/>
        </w:numPr>
        <w:ind w:left="357" w:hanging="357"/>
        <w:jc w:val="both"/>
      </w:pPr>
      <w:r w:rsidRPr="00BC28E6">
        <w:t>Výčet výše uvedených znaků charakterizujících jednotlivé stupně je pro klasifikaci výkonu žáka základním vodítkem, nikoliv seznamem všech zohledňovaných faktorů hodnocení. V hodnocení j</w:t>
      </w:r>
      <w:r w:rsidR="004D0B2A" w:rsidRPr="00BC28E6">
        <w:t>e zohledněno také</w:t>
      </w:r>
      <w:r w:rsidRPr="00BC28E6">
        <w:t xml:space="preserve"> naplnění kompetencí stanovených školním vzdělávacím programem</w:t>
      </w:r>
      <w:r w:rsidR="00087044" w:rsidRPr="00BC28E6">
        <w:t xml:space="preserve"> </w:t>
      </w:r>
      <w:r w:rsidR="00941CF9" w:rsidRPr="00BC28E6">
        <w:t>Střední školy KNIH, o.p.s.</w:t>
      </w:r>
      <w:r w:rsidRPr="00BC28E6">
        <w:t xml:space="preserve"> Při závěrečné klasifikaci učitel zohlední</w:t>
      </w:r>
      <w:r w:rsidRPr="00BC28E6">
        <w:rPr>
          <w:b/>
        </w:rPr>
        <w:t xml:space="preserve"> </w:t>
      </w:r>
      <w:r w:rsidRPr="00BC28E6">
        <w:t>dlouhodobý přístup žáka k</w:t>
      </w:r>
      <w:r w:rsidR="001537A3" w:rsidRPr="00BC28E6">
        <w:t> </w:t>
      </w:r>
      <w:r w:rsidRPr="00BC28E6">
        <w:t>předmětu</w:t>
      </w:r>
      <w:r w:rsidR="001537A3" w:rsidRPr="00BC28E6">
        <w:t xml:space="preserve"> a související účast na konzultacích</w:t>
      </w:r>
      <w:r w:rsidRPr="00BC28E6">
        <w:t xml:space="preserve">, průběžnou pravidelnou přípravu na výuku, plnění úkolů, motivaci, </w:t>
      </w:r>
      <w:r w:rsidRPr="00BC28E6">
        <w:lastRenderedPageBreak/>
        <w:t>aktivitu i spolupráci žáka v hodinách daného předmětu. Přihlíží také k věkovým a</w:t>
      </w:r>
      <w:r w:rsidR="001537A3" w:rsidRPr="00BC28E6">
        <w:t> </w:t>
      </w:r>
      <w:r w:rsidRPr="00BC28E6">
        <w:t>individuálním zvláštnostem žáka.</w:t>
      </w:r>
    </w:p>
    <w:p w14:paraId="1BA1611A" w14:textId="77777777" w:rsidR="00F730F2" w:rsidRPr="00BC28E6" w:rsidRDefault="00F730F2" w:rsidP="00195342">
      <w:pPr>
        <w:numPr>
          <w:ilvl w:val="0"/>
          <w:numId w:val="12"/>
        </w:numPr>
        <w:autoSpaceDE w:val="0"/>
        <w:autoSpaceDN w:val="0"/>
        <w:adjustRightInd w:val="0"/>
        <w:jc w:val="both"/>
      </w:pPr>
      <w:r w:rsidRPr="00BC28E6">
        <w:rPr>
          <w:bCs/>
        </w:rPr>
        <w:t>Celkový prosp</w:t>
      </w:r>
      <w:r w:rsidRPr="00BC28E6">
        <w:rPr>
          <w:rFonts w:cs="TimesNewRomanPS-BoldMT"/>
          <w:bCs/>
        </w:rPr>
        <w:t>ě</w:t>
      </w:r>
      <w:r w:rsidRPr="00BC28E6">
        <w:rPr>
          <w:bCs/>
        </w:rPr>
        <w:t>ch</w:t>
      </w:r>
      <w:r w:rsidR="007073A9" w:rsidRPr="00BC28E6">
        <w:rPr>
          <w:bCs/>
        </w:rPr>
        <w:t xml:space="preserve"> žáka</w:t>
      </w:r>
      <w:r w:rsidRPr="00BC28E6">
        <w:t xml:space="preserve"> je na konci prvního a druhého pololetí hodnocen následovn</w:t>
      </w:r>
      <w:r w:rsidRPr="00BC28E6">
        <w:rPr>
          <w:rFonts w:cs="TimesNewRomanPSMT"/>
        </w:rPr>
        <w:t>ě</w:t>
      </w:r>
      <w:r w:rsidRPr="00BC28E6">
        <w:t>:</w:t>
      </w:r>
    </w:p>
    <w:p w14:paraId="1916E6DC" w14:textId="77777777" w:rsidR="00F730F2" w:rsidRPr="00BC28E6" w:rsidRDefault="007073A9" w:rsidP="00F7089B">
      <w:pPr>
        <w:numPr>
          <w:ilvl w:val="1"/>
          <w:numId w:val="12"/>
        </w:numPr>
        <w:tabs>
          <w:tab w:val="clear" w:pos="1080"/>
          <w:tab w:val="num" w:pos="993"/>
        </w:tabs>
        <w:autoSpaceDE w:val="0"/>
        <w:autoSpaceDN w:val="0"/>
        <w:adjustRightInd w:val="0"/>
        <w:ind w:left="993" w:hanging="426"/>
        <w:jc w:val="both"/>
      </w:pPr>
      <w:r w:rsidRPr="00BC28E6">
        <w:rPr>
          <w:bCs/>
        </w:rPr>
        <w:t>p</w:t>
      </w:r>
      <w:r w:rsidR="00F730F2" w:rsidRPr="00BC28E6">
        <w:rPr>
          <w:bCs/>
        </w:rPr>
        <w:t>rosp</w:t>
      </w:r>
      <w:r w:rsidR="00F730F2" w:rsidRPr="00BC28E6">
        <w:rPr>
          <w:rFonts w:cs="TimesNewRomanPS-BoldMT"/>
          <w:bCs/>
        </w:rPr>
        <w:t>ě</w:t>
      </w:r>
      <w:r w:rsidR="00F730F2" w:rsidRPr="00BC28E6">
        <w:rPr>
          <w:bCs/>
        </w:rPr>
        <w:t xml:space="preserve">l s vyznamenáním </w:t>
      </w:r>
      <w:r w:rsidR="00F730F2" w:rsidRPr="00BC28E6">
        <w:t>– není-li klasifikace v žádném povinném p</w:t>
      </w:r>
      <w:r w:rsidR="00F730F2" w:rsidRPr="00BC28E6">
        <w:rPr>
          <w:rFonts w:cs="TimesNewRomanPSMT"/>
        </w:rPr>
        <w:t>ř</w:t>
      </w:r>
      <w:r w:rsidR="00F730F2" w:rsidRPr="00BC28E6">
        <w:t>edm</w:t>
      </w:r>
      <w:r w:rsidR="00F730F2" w:rsidRPr="00BC28E6">
        <w:rPr>
          <w:rFonts w:cs="TimesNewRomanPSMT"/>
        </w:rPr>
        <w:t>ě</w:t>
      </w:r>
      <w:r w:rsidR="00F730F2" w:rsidRPr="00BC28E6">
        <w:t>tu horší než</w:t>
      </w:r>
      <w:r w:rsidRPr="00BC28E6">
        <w:t xml:space="preserve"> </w:t>
      </w:r>
      <w:r w:rsidR="00F730F2" w:rsidRPr="00BC28E6">
        <w:t>stupe</w:t>
      </w:r>
      <w:r w:rsidR="00F730F2" w:rsidRPr="00BC28E6">
        <w:rPr>
          <w:rFonts w:cs="TimesNewRomanPSMT"/>
        </w:rPr>
        <w:t xml:space="preserve">ň </w:t>
      </w:r>
      <w:r w:rsidR="00F730F2" w:rsidRPr="00BC28E6">
        <w:t xml:space="preserve">2 </w:t>
      </w:r>
      <w:r w:rsidRPr="00BC28E6">
        <w:t>(</w:t>
      </w:r>
      <w:r w:rsidR="00F730F2" w:rsidRPr="00BC28E6">
        <w:t>chvalitebný</w:t>
      </w:r>
      <w:r w:rsidRPr="00BC28E6">
        <w:t>)</w:t>
      </w:r>
      <w:r w:rsidR="00F730F2" w:rsidRPr="00BC28E6">
        <w:t xml:space="preserve"> a pr</w:t>
      </w:r>
      <w:r w:rsidR="00F730F2" w:rsidRPr="00BC28E6">
        <w:rPr>
          <w:rFonts w:cs="TimesNewRomanPSMT"/>
        </w:rPr>
        <w:t>ů</w:t>
      </w:r>
      <w:r w:rsidR="00F730F2" w:rsidRPr="00BC28E6">
        <w:t>m</w:t>
      </w:r>
      <w:r w:rsidR="00F730F2" w:rsidRPr="00BC28E6">
        <w:rPr>
          <w:rFonts w:cs="TimesNewRomanPSMT"/>
        </w:rPr>
        <w:t>ě</w:t>
      </w:r>
      <w:r w:rsidR="00F730F2" w:rsidRPr="00BC28E6">
        <w:t>rný prosp</w:t>
      </w:r>
      <w:r w:rsidR="00F730F2" w:rsidRPr="00BC28E6">
        <w:rPr>
          <w:rFonts w:cs="TimesNewRomanPSMT"/>
        </w:rPr>
        <w:t>ě</w:t>
      </w:r>
      <w:r w:rsidR="00F730F2" w:rsidRPr="00BC28E6">
        <w:t>ch z povinných p</w:t>
      </w:r>
      <w:r w:rsidR="00F730F2" w:rsidRPr="00BC28E6">
        <w:rPr>
          <w:rFonts w:cs="TimesNewRomanPSMT"/>
        </w:rPr>
        <w:t>ř</w:t>
      </w:r>
      <w:r w:rsidR="00F730F2" w:rsidRPr="00BC28E6">
        <w:t>edm</w:t>
      </w:r>
      <w:r w:rsidR="00F730F2" w:rsidRPr="00BC28E6">
        <w:rPr>
          <w:rFonts w:cs="TimesNewRomanPSMT"/>
        </w:rPr>
        <w:t>ě</w:t>
      </w:r>
      <w:r w:rsidR="00F730F2" w:rsidRPr="00BC28E6">
        <w:t>t</w:t>
      </w:r>
      <w:r w:rsidR="00F730F2" w:rsidRPr="00BC28E6">
        <w:rPr>
          <w:rFonts w:cs="TimesNewRomanPSMT"/>
        </w:rPr>
        <w:t xml:space="preserve">ů </w:t>
      </w:r>
      <w:r w:rsidR="009C60D8" w:rsidRPr="00BC28E6">
        <w:t>není horší než 1,50</w:t>
      </w:r>
      <w:r w:rsidRPr="00BC28E6">
        <w:t>,</w:t>
      </w:r>
    </w:p>
    <w:p w14:paraId="1EA3332E" w14:textId="77777777" w:rsidR="00F730F2" w:rsidRPr="00BC28E6" w:rsidRDefault="007073A9" w:rsidP="00F7089B">
      <w:pPr>
        <w:numPr>
          <w:ilvl w:val="1"/>
          <w:numId w:val="12"/>
        </w:numPr>
        <w:tabs>
          <w:tab w:val="clear" w:pos="1080"/>
          <w:tab w:val="num" w:pos="993"/>
        </w:tabs>
        <w:autoSpaceDE w:val="0"/>
        <w:autoSpaceDN w:val="0"/>
        <w:adjustRightInd w:val="0"/>
        <w:ind w:left="993" w:hanging="426"/>
        <w:jc w:val="both"/>
      </w:pPr>
      <w:r w:rsidRPr="00BC28E6">
        <w:rPr>
          <w:bCs/>
        </w:rPr>
        <w:t>p</w:t>
      </w:r>
      <w:r w:rsidR="00F730F2" w:rsidRPr="00BC28E6">
        <w:rPr>
          <w:bCs/>
        </w:rPr>
        <w:t>rosp</w:t>
      </w:r>
      <w:r w:rsidR="00F730F2" w:rsidRPr="00BC28E6">
        <w:rPr>
          <w:rFonts w:cs="TimesNewRomanPS-BoldMT"/>
          <w:bCs/>
        </w:rPr>
        <w:t>ě</w:t>
      </w:r>
      <w:r w:rsidR="00F730F2" w:rsidRPr="00BC28E6">
        <w:rPr>
          <w:bCs/>
        </w:rPr>
        <w:t xml:space="preserve">l </w:t>
      </w:r>
      <w:r w:rsidR="00F730F2" w:rsidRPr="00BC28E6">
        <w:t>– není-li klasifikace v žádném z povinných p</w:t>
      </w:r>
      <w:r w:rsidR="00F730F2" w:rsidRPr="00BC28E6">
        <w:rPr>
          <w:rFonts w:cs="TimesNewRomanPSMT"/>
        </w:rPr>
        <w:t>ř</w:t>
      </w:r>
      <w:r w:rsidR="00F730F2" w:rsidRPr="00BC28E6">
        <w:t>edm</w:t>
      </w:r>
      <w:r w:rsidR="00F730F2" w:rsidRPr="00BC28E6">
        <w:rPr>
          <w:rFonts w:cs="TimesNewRomanPSMT"/>
        </w:rPr>
        <w:t>ě</w:t>
      </w:r>
      <w:r w:rsidR="00F730F2" w:rsidRPr="00BC28E6">
        <w:t>t</w:t>
      </w:r>
      <w:r w:rsidR="00F730F2" w:rsidRPr="00BC28E6">
        <w:rPr>
          <w:rFonts w:cs="TimesNewRomanPSMT"/>
        </w:rPr>
        <w:t xml:space="preserve">ů </w:t>
      </w:r>
      <w:r w:rsidR="00F730F2" w:rsidRPr="00BC28E6">
        <w:t>vyjád</w:t>
      </w:r>
      <w:r w:rsidR="00F730F2" w:rsidRPr="00BC28E6">
        <w:rPr>
          <w:rFonts w:cs="TimesNewRomanPSMT"/>
        </w:rPr>
        <w:t>ř</w:t>
      </w:r>
      <w:r w:rsidR="00F730F2" w:rsidRPr="00BC28E6">
        <w:t>ena stupn</w:t>
      </w:r>
      <w:r w:rsidR="00F730F2" w:rsidRPr="00BC28E6">
        <w:rPr>
          <w:rFonts w:cs="TimesNewRomanPSMT"/>
        </w:rPr>
        <w:t>ě</w:t>
      </w:r>
      <w:r w:rsidR="00F730F2" w:rsidRPr="00BC28E6">
        <w:t>m 5</w:t>
      </w:r>
      <w:r w:rsidR="00D47129" w:rsidRPr="00BC28E6">
        <w:t> </w:t>
      </w:r>
      <w:r w:rsidRPr="00BC28E6">
        <w:t>(</w:t>
      </w:r>
      <w:r w:rsidR="00F730F2" w:rsidRPr="00BC28E6">
        <w:t>nedostate</w:t>
      </w:r>
      <w:r w:rsidR="00F730F2" w:rsidRPr="00BC28E6">
        <w:rPr>
          <w:rFonts w:cs="TimesNewRomanPSMT"/>
        </w:rPr>
        <w:t>č</w:t>
      </w:r>
      <w:r w:rsidR="00F730F2" w:rsidRPr="00BC28E6">
        <w:t>ný</w:t>
      </w:r>
      <w:r w:rsidRPr="00BC28E6">
        <w:t>),</w:t>
      </w:r>
    </w:p>
    <w:p w14:paraId="75EF3A75" w14:textId="77777777" w:rsidR="00F730F2" w:rsidRPr="00BC28E6" w:rsidRDefault="007073A9" w:rsidP="00F7089B">
      <w:pPr>
        <w:numPr>
          <w:ilvl w:val="1"/>
          <w:numId w:val="12"/>
        </w:numPr>
        <w:tabs>
          <w:tab w:val="clear" w:pos="1080"/>
          <w:tab w:val="num" w:pos="993"/>
        </w:tabs>
        <w:autoSpaceDE w:val="0"/>
        <w:autoSpaceDN w:val="0"/>
        <w:adjustRightInd w:val="0"/>
        <w:ind w:left="993" w:hanging="426"/>
        <w:jc w:val="both"/>
      </w:pPr>
      <w:r w:rsidRPr="00BC28E6">
        <w:rPr>
          <w:bCs/>
        </w:rPr>
        <w:t>n</w:t>
      </w:r>
      <w:r w:rsidR="00F730F2" w:rsidRPr="00BC28E6">
        <w:rPr>
          <w:bCs/>
        </w:rPr>
        <w:t>eprosp</w:t>
      </w:r>
      <w:r w:rsidR="00F730F2" w:rsidRPr="00BC28E6">
        <w:rPr>
          <w:rFonts w:cs="TimesNewRomanPS-BoldMT"/>
          <w:bCs/>
        </w:rPr>
        <w:t>ě</w:t>
      </w:r>
      <w:r w:rsidR="00F730F2" w:rsidRPr="00BC28E6">
        <w:rPr>
          <w:bCs/>
        </w:rPr>
        <w:t xml:space="preserve">l </w:t>
      </w:r>
      <w:r w:rsidR="00F730F2" w:rsidRPr="00BC28E6">
        <w:t>– je-li klasifikace v n</w:t>
      </w:r>
      <w:r w:rsidR="00F730F2" w:rsidRPr="00BC28E6">
        <w:rPr>
          <w:rFonts w:cs="TimesNewRomanPSMT"/>
        </w:rPr>
        <w:t>ě</w:t>
      </w:r>
      <w:r w:rsidR="00F730F2" w:rsidRPr="00BC28E6">
        <w:t>kterém povinném p</w:t>
      </w:r>
      <w:r w:rsidR="00F730F2" w:rsidRPr="00BC28E6">
        <w:rPr>
          <w:rFonts w:cs="TimesNewRomanPSMT"/>
        </w:rPr>
        <w:t>ř</w:t>
      </w:r>
      <w:r w:rsidR="00F730F2" w:rsidRPr="00BC28E6">
        <w:t>edm</w:t>
      </w:r>
      <w:r w:rsidR="00F730F2" w:rsidRPr="00BC28E6">
        <w:rPr>
          <w:rFonts w:cs="TimesNewRomanPSMT"/>
        </w:rPr>
        <w:t>ě</w:t>
      </w:r>
      <w:r w:rsidR="00F730F2" w:rsidRPr="00BC28E6">
        <w:t>tu vyjád</w:t>
      </w:r>
      <w:r w:rsidR="00F730F2" w:rsidRPr="00BC28E6">
        <w:rPr>
          <w:rFonts w:cs="TimesNewRomanPSMT"/>
        </w:rPr>
        <w:t>ř</w:t>
      </w:r>
      <w:r w:rsidR="00F730F2" w:rsidRPr="00BC28E6">
        <w:t>ena stupn</w:t>
      </w:r>
      <w:r w:rsidR="00F730F2" w:rsidRPr="00BC28E6">
        <w:rPr>
          <w:rFonts w:cs="TimesNewRomanPSMT"/>
        </w:rPr>
        <w:t>ě</w:t>
      </w:r>
      <w:r w:rsidRPr="00BC28E6">
        <w:t>m 5</w:t>
      </w:r>
      <w:r w:rsidR="00D47129" w:rsidRPr="00BC28E6">
        <w:t> </w:t>
      </w:r>
      <w:r w:rsidRPr="00BC28E6">
        <w:t>(</w:t>
      </w:r>
      <w:r w:rsidR="00F730F2" w:rsidRPr="00BC28E6">
        <w:t>nedostate</w:t>
      </w:r>
      <w:r w:rsidR="00F730F2" w:rsidRPr="00BC28E6">
        <w:rPr>
          <w:rFonts w:cs="TimesNewRomanPSMT"/>
        </w:rPr>
        <w:t>č</w:t>
      </w:r>
      <w:r w:rsidR="00F730F2" w:rsidRPr="00BC28E6">
        <w:t>ný</w:t>
      </w:r>
      <w:r w:rsidRPr="00BC28E6">
        <w:t>)</w:t>
      </w:r>
      <w:r w:rsidR="0054264D" w:rsidRPr="00BC28E6">
        <w:t xml:space="preserve"> nebo není-li žák hodnocen z některého předmětu na konci druhého pololetí</w:t>
      </w:r>
      <w:r w:rsidR="00FC7216" w:rsidRPr="00BC28E6">
        <w:t>,</w:t>
      </w:r>
    </w:p>
    <w:p w14:paraId="75A29708" w14:textId="77777777" w:rsidR="00FC7216" w:rsidRPr="00BC28E6" w:rsidRDefault="00FC7216" w:rsidP="00F7089B">
      <w:pPr>
        <w:numPr>
          <w:ilvl w:val="1"/>
          <w:numId w:val="12"/>
        </w:numPr>
        <w:tabs>
          <w:tab w:val="clear" w:pos="1080"/>
          <w:tab w:val="num" w:pos="993"/>
        </w:tabs>
        <w:autoSpaceDE w:val="0"/>
        <w:autoSpaceDN w:val="0"/>
        <w:adjustRightInd w:val="0"/>
        <w:ind w:left="993" w:hanging="426"/>
        <w:jc w:val="both"/>
      </w:pPr>
      <w:r w:rsidRPr="00BC28E6">
        <w:t>nehodnocen – pokud není možné hodnotit žáka z některého předmětu na konci 1.</w:t>
      </w:r>
      <w:r w:rsidR="00D47129" w:rsidRPr="00BC28E6">
        <w:t> </w:t>
      </w:r>
      <w:r w:rsidRPr="00BC28E6">
        <w:t>pololetí ani v náhradním termínu.</w:t>
      </w:r>
    </w:p>
    <w:p w14:paraId="798909E9" w14:textId="77777777" w:rsidR="00BF62C9" w:rsidRPr="00BC28E6" w:rsidRDefault="00A63BFC" w:rsidP="00195342">
      <w:pPr>
        <w:numPr>
          <w:ilvl w:val="0"/>
          <w:numId w:val="12"/>
        </w:numPr>
        <w:autoSpaceDE w:val="0"/>
        <w:autoSpaceDN w:val="0"/>
        <w:adjustRightInd w:val="0"/>
        <w:jc w:val="both"/>
      </w:pPr>
      <w:r w:rsidRPr="00BC28E6">
        <w:t xml:space="preserve">Má-li zletilý žák nebo zákonný zástupce nezletilého žáka pochybnosti o správnosti hodnocení na konci prvního nebo druhého pololetí, může do třech pracovních dnů ode dne, kdy se o hodnocení prokazatelně dozvěděl, nejpozději však do třech pracovních dnů od vydání vysvědčení, písemně požádat ředitele školy o přezkoumání výsledků hodnocení žáka; je-li vyučujícím žáka v daném předmětu ředitel školy, </w:t>
      </w:r>
      <w:r w:rsidR="009F6DD3" w:rsidRPr="00BC28E6">
        <w:t>krajský úřad</w:t>
      </w:r>
      <w:r w:rsidRPr="00BC28E6">
        <w:t>.</w:t>
      </w:r>
      <w:r w:rsidR="00D44597" w:rsidRPr="00BC28E6">
        <w:t xml:space="preserve"> Ředitel školy nebo </w:t>
      </w:r>
      <w:r w:rsidR="00BF62C9" w:rsidRPr="00BC28E6">
        <w:t xml:space="preserve">(je-li vyučujícím žáka v daném předmětu ředitel) </w:t>
      </w:r>
      <w:r w:rsidR="009F6DD3" w:rsidRPr="00BC28E6">
        <w:t>krajský úřad</w:t>
      </w:r>
      <w:r w:rsidR="00D44597" w:rsidRPr="00BC28E6">
        <w:t xml:space="preserve"> </w:t>
      </w:r>
      <w:r w:rsidR="00BF62C9" w:rsidRPr="00BC28E6">
        <w:t xml:space="preserve">v případě, že se žádost netýká hodnocení chování nebo předmětů výchovného zaměření, </w:t>
      </w:r>
      <w:r w:rsidR="00D44597" w:rsidRPr="00BC28E6">
        <w:t xml:space="preserve">nařídí komisionální přezkoušení žáka, které se koná nejpozději do 14 dnů od doručení žádosti nebo v termínu dohodnutém se </w:t>
      </w:r>
      <w:r w:rsidRPr="00BC28E6">
        <w:t>zletilým žákem nebo zákonným zástupce nezletilého žáka</w:t>
      </w:r>
      <w:r w:rsidR="00BF62C9" w:rsidRPr="00BC28E6">
        <w:t xml:space="preserve">. </w:t>
      </w:r>
    </w:p>
    <w:p w14:paraId="194E212A" w14:textId="77777777" w:rsidR="00AC16CF" w:rsidRPr="00BC28E6" w:rsidRDefault="00AC16CF" w:rsidP="00195342">
      <w:pPr>
        <w:autoSpaceDE w:val="0"/>
        <w:autoSpaceDN w:val="0"/>
        <w:adjustRightInd w:val="0"/>
        <w:ind w:firstLine="0"/>
        <w:jc w:val="both"/>
        <w:rPr>
          <w:szCs w:val="28"/>
        </w:rPr>
      </w:pPr>
    </w:p>
    <w:p w14:paraId="655B02ED" w14:textId="77777777" w:rsidR="00AC16CF" w:rsidRPr="00BC28E6" w:rsidRDefault="00AC16CF" w:rsidP="00195342">
      <w:pPr>
        <w:autoSpaceDE w:val="0"/>
        <w:autoSpaceDN w:val="0"/>
        <w:adjustRightInd w:val="0"/>
        <w:ind w:firstLine="0"/>
        <w:jc w:val="both"/>
        <w:rPr>
          <w:b/>
          <w:szCs w:val="28"/>
        </w:rPr>
      </w:pPr>
      <w:r w:rsidRPr="00BC28E6">
        <w:rPr>
          <w:b/>
          <w:szCs w:val="28"/>
        </w:rPr>
        <w:t xml:space="preserve">HODNOCENÍ V NÁHRADNÍM </w:t>
      </w:r>
      <w:r w:rsidR="00BF73A9" w:rsidRPr="00BC28E6">
        <w:rPr>
          <w:b/>
          <w:szCs w:val="28"/>
        </w:rPr>
        <w:t xml:space="preserve">TERMÍNU – </w:t>
      </w:r>
      <w:r w:rsidR="003129DD" w:rsidRPr="00BC28E6">
        <w:rPr>
          <w:b/>
          <w:szCs w:val="28"/>
        </w:rPr>
        <w:t>NÁHRADNÍ ZKOUŠENÍ</w:t>
      </w:r>
    </w:p>
    <w:p w14:paraId="6F8C208D" w14:textId="77777777" w:rsidR="00AC16CF" w:rsidRPr="00BC28E6" w:rsidRDefault="00AC16CF" w:rsidP="00195342">
      <w:pPr>
        <w:autoSpaceDE w:val="0"/>
        <w:autoSpaceDN w:val="0"/>
        <w:adjustRightInd w:val="0"/>
        <w:ind w:firstLine="0"/>
        <w:jc w:val="both"/>
        <w:rPr>
          <w:sz w:val="16"/>
          <w:szCs w:val="16"/>
        </w:rPr>
      </w:pPr>
    </w:p>
    <w:p w14:paraId="6DC9B4FC" w14:textId="07D33AEF" w:rsidR="00583477" w:rsidRPr="00BC28E6" w:rsidRDefault="00583477" w:rsidP="00195342">
      <w:pPr>
        <w:pStyle w:val="Zkladntext"/>
        <w:numPr>
          <w:ilvl w:val="0"/>
          <w:numId w:val="12"/>
        </w:numPr>
        <w:rPr>
          <w:rFonts w:ascii="Calibri" w:hAnsi="Calibri"/>
          <w:sz w:val="22"/>
          <w:szCs w:val="22"/>
        </w:rPr>
      </w:pPr>
      <w:r w:rsidRPr="00BC28E6">
        <w:rPr>
          <w:rFonts w:ascii="Calibri" w:hAnsi="Calibri"/>
          <w:sz w:val="22"/>
          <w:szCs w:val="22"/>
        </w:rPr>
        <w:t xml:space="preserve">Nelze-li žáka klasifikovat na konci prvního pololetí, určí mu ředitel školy </w:t>
      </w:r>
      <w:r w:rsidR="005C4FD5" w:rsidRPr="00BC28E6">
        <w:rPr>
          <w:rFonts w:ascii="Calibri" w:hAnsi="Calibri"/>
          <w:sz w:val="22"/>
          <w:szCs w:val="22"/>
        </w:rPr>
        <w:t xml:space="preserve">jeden </w:t>
      </w:r>
      <w:r w:rsidR="00256461" w:rsidRPr="00BC28E6">
        <w:rPr>
          <w:rFonts w:ascii="Calibri" w:hAnsi="Calibri"/>
          <w:sz w:val="22"/>
          <w:szCs w:val="22"/>
        </w:rPr>
        <w:t>náhradní</w:t>
      </w:r>
      <w:r w:rsidR="00D86FAC" w:rsidRPr="00BC28E6">
        <w:rPr>
          <w:rFonts w:ascii="Calibri" w:hAnsi="Calibri"/>
          <w:sz w:val="22"/>
          <w:szCs w:val="22"/>
        </w:rPr>
        <w:t xml:space="preserve"> termín hodnocení</w:t>
      </w:r>
      <w:r w:rsidR="00256461" w:rsidRPr="00BC28E6">
        <w:rPr>
          <w:rFonts w:ascii="Calibri" w:hAnsi="Calibri"/>
          <w:sz w:val="22"/>
          <w:szCs w:val="22"/>
        </w:rPr>
        <w:t xml:space="preserve">, </w:t>
      </w:r>
      <w:r w:rsidR="00D86FAC" w:rsidRPr="00BC28E6">
        <w:rPr>
          <w:rFonts w:ascii="Calibri" w:hAnsi="Calibri"/>
          <w:sz w:val="22"/>
          <w:szCs w:val="22"/>
        </w:rPr>
        <w:t>v němž žák vykoná</w:t>
      </w:r>
      <w:r w:rsidR="00256461" w:rsidRPr="00BC28E6">
        <w:rPr>
          <w:rFonts w:ascii="Calibri" w:hAnsi="Calibri"/>
          <w:sz w:val="22"/>
          <w:szCs w:val="22"/>
        </w:rPr>
        <w:t xml:space="preserve"> </w:t>
      </w:r>
      <w:r w:rsidR="003129DD" w:rsidRPr="00BC28E6">
        <w:rPr>
          <w:rFonts w:ascii="Calibri" w:hAnsi="Calibri"/>
          <w:sz w:val="22"/>
          <w:szCs w:val="22"/>
        </w:rPr>
        <w:t>náhradní</w:t>
      </w:r>
      <w:r w:rsidR="00D86FAC" w:rsidRPr="00BC28E6">
        <w:rPr>
          <w:rFonts w:ascii="Calibri" w:hAnsi="Calibri"/>
          <w:sz w:val="22"/>
          <w:szCs w:val="22"/>
        </w:rPr>
        <w:t xml:space="preserve"> </w:t>
      </w:r>
      <w:r w:rsidR="005C4FD5" w:rsidRPr="00BC28E6">
        <w:rPr>
          <w:rFonts w:ascii="Calibri" w:hAnsi="Calibri"/>
          <w:sz w:val="22"/>
          <w:szCs w:val="22"/>
        </w:rPr>
        <w:t>hodnocení</w:t>
      </w:r>
      <w:r w:rsidRPr="00BC28E6">
        <w:rPr>
          <w:rFonts w:ascii="Calibri" w:hAnsi="Calibri"/>
          <w:sz w:val="22"/>
          <w:szCs w:val="22"/>
        </w:rPr>
        <w:t xml:space="preserve">, a to tak, aby hodnocení bylo provedeno nejpozději do konce </w:t>
      </w:r>
      <w:r w:rsidR="002556EB" w:rsidRPr="00BC28E6">
        <w:rPr>
          <w:rFonts w:ascii="Calibri" w:hAnsi="Calibri"/>
          <w:sz w:val="22"/>
          <w:szCs w:val="22"/>
        </w:rPr>
        <w:t>červn</w:t>
      </w:r>
      <w:r w:rsidR="005C4FD5" w:rsidRPr="00BC28E6">
        <w:rPr>
          <w:rFonts w:ascii="Calibri" w:hAnsi="Calibri"/>
          <w:sz w:val="22"/>
          <w:szCs w:val="22"/>
        </w:rPr>
        <w:t>a</w:t>
      </w:r>
      <w:r w:rsidRPr="00BC28E6">
        <w:rPr>
          <w:rFonts w:ascii="Calibri" w:hAnsi="Calibri"/>
          <w:sz w:val="22"/>
          <w:szCs w:val="22"/>
        </w:rPr>
        <w:t>.</w:t>
      </w:r>
    </w:p>
    <w:p w14:paraId="6E3119CF" w14:textId="77777777" w:rsidR="00583477" w:rsidRPr="00BC28E6" w:rsidRDefault="00583477" w:rsidP="00195342">
      <w:pPr>
        <w:pStyle w:val="Zkladntext"/>
        <w:numPr>
          <w:ilvl w:val="0"/>
          <w:numId w:val="12"/>
        </w:numPr>
        <w:rPr>
          <w:rFonts w:ascii="Calibri" w:hAnsi="Calibri"/>
          <w:sz w:val="22"/>
          <w:szCs w:val="22"/>
        </w:rPr>
      </w:pPr>
      <w:r w:rsidRPr="00BC28E6">
        <w:rPr>
          <w:rFonts w:ascii="Calibri" w:hAnsi="Calibri"/>
          <w:sz w:val="22"/>
          <w:szCs w:val="22"/>
        </w:rPr>
        <w:t xml:space="preserve">Nelze-li žáka klasifikovat na konci druhého pololetí, určí mu ředitel školy </w:t>
      </w:r>
      <w:r w:rsidR="00D86FAC" w:rsidRPr="00BC28E6">
        <w:rPr>
          <w:rFonts w:ascii="Calibri" w:hAnsi="Calibri"/>
          <w:sz w:val="22"/>
          <w:szCs w:val="22"/>
        </w:rPr>
        <w:t xml:space="preserve">náhradní termín hodnocení, </w:t>
      </w:r>
      <w:r w:rsidRPr="00BC28E6">
        <w:rPr>
          <w:rFonts w:ascii="Calibri" w:hAnsi="Calibri"/>
          <w:sz w:val="22"/>
          <w:szCs w:val="22"/>
        </w:rPr>
        <w:t>a to tak, aby hodnocení bylo provedeno</w:t>
      </w:r>
      <w:r w:rsidR="004A7939" w:rsidRPr="00BC28E6">
        <w:rPr>
          <w:rFonts w:ascii="Calibri" w:hAnsi="Calibri"/>
          <w:sz w:val="22"/>
          <w:szCs w:val="22"/>
        </w:rPr>
        <w:t xml:space="preserve"> obvykle </w:t>
      </w:r>
      <w:r w:rsidR="005C4FD5" w:rsidRPr="00BC28E6">
        <w:rPr>
          <w:rFonts w:ascii="Calibri" w:hAnsi="Calibri"/>
          <w:sz w:val="22"/>
          <w:szCs w:val="22"/>
        </w:rPr>
        <w:t xml:space="preserve">do 31. srpna, ale </w:t>
      </w:r>
      <w:r w:rsidRPr="00BC28E6">
        <w:rPr>
          <w:rFonts w:ascii="Calibri" w:hAnsi="Calibri"/>
          <w:sz w:val="22"/>
          <w:szCs w:val="22"/>
        </w:rPr>
        <w:t xml:space="preserve">nejpozději </w:t>
      </w:r>
      <w:r w:rsidR="004A7939" w:rsidRPr="00BC28E6">
        <w:rPr>
          <w:rFonts w:ascii="Calibri" w:hAnsi="Calibri"/>
          <w:sz w:val="22"/>
          <w:szCs w:val="22"/>
        </w:rPr>
        <w:t xml:space="preserve">mimořádně </w:t>
      </w:r>
      <w:r w:rsidRPr="00BC28E6">
        <w:rPr>
          <w:rFonts w:ascii="Calibri" w:hAnsi="Calibri"/>
          <w:sz w:val="22"/>
          <w:szCs w:val="22"/>
        </w:rPr>
        <w:t xml:space="preserve">do </w:t>
      </w:r>
      <w:r w:rsidR="007A4D8E" w:rsidRPr="00BC28E6">
        <w:rPr>
          <w:rFonts w:ascii="Calibri" w:hAnsi="Calibri"/>
          <w:sz w:val="22"/>
          <w:szCs w:val="22"/>
        </w:rPr>
        <w:t>30.</w:t>
      </w:r>
      <w:r w:rsidR="004A7939" w:rsidRPr="00BC28E6">
        <w:rPr>
          <w:rFonts w:ascii="Calibri" w:hAnsi="Calibri"/>
          <w:sz w:val="22"/>
          <w:szCs w:val="22"/>
        </w:rPr>
        <w:t> </w:t>
      </w:r>
      <w:r w:rsidRPr="00BC28E6">
        <w:rPr>
          <w:rFonts w:ascii="Calibri" w:hAnsi="Calibri"/>
          <w:sz w:val="22"/>
          <w:szCs w:val="22"/>
        </w:rPr>
        <w:t>září následujícího školního roku. Do doby hodnocení navštěvuje žák nejbližší vyšší ročník. Není-li žák hodnocen ani v tomto termínu</w:t>
      </w:r>
      <w:r w:rsidR="00CA3F18" w:rsidRPr="00BC28E6">
        <w:rPr>
          <w:rFonts w:ascii="Calibri" w:hAnsi="Calibri"/>
          <w:sz w:val="22"/>
          <w:szCs w:val="22"/>
        </w:rPr>
        <w:t xml:space="preserve"> nebo je-li jeho výsledné hodnocení z předmětu na vysvědčení 5 – nedostatečný</w:t>
      </w:r>
      <w:r w:rsidRPr="00BC28E6">
        <w:rPr>
          <w:rFonts w:ascii="Calibri" w:hAnsi="Calibri"/>
          <w:sz w:val="22"/>
          <w:szCs w:val="22"/>
        </w:rPr>
        <w:t>,</w:t>
      </w:r>
      <w:r w:rsidR="004A7939" w:rsidRPr="00BC28E6">
        <w:rPr>
          <w:rFonts w:ascii="Calibri" w:hAnsi="Calibri"/>
          <w:sz w:val="22"/>
          <w:szCs w:val="22"/>
        </w:rPr>
        <w:t xml:space="preserve"> </w:t>
      </w:r>
      <w:r w:rsidR="00D04915" w:rsidRPr="00BC28E6">
        <w:rPr>
          <w:rFonts w:ascii="Calibri" w:hAnsi="Calibri"/>
          <w:sz w:val="22"/>
          <w:szCs w:val="22"/>
        </w:rPr>
        <w:t xml:space="preserve">pak </w:t>
      </w:r>
      <w:r w:rsidR="004A7939" w:rsidRPr="00BC28E6">
        <w:rPr>
          <w:rFonts w:ascii="Calibri" w:hAnsi="Calibri"/>
          <w:sz w:val="22"/>
          <w:szCs w:val="22"/>
        </w:rPr>
        <w:t xml:space="preserve">je celkové hodnocení žáka </w:t>
      </w:r>
      <w:r w:rsidRPr="00BC28E6">
        <w:rPr>
          <w:rFonts w:ascii="Calibri" w:hAnsi="Calibri"/>
          <w:sz w:val="22"/>
          <w:szCs w:val="22"/>
        </w:rPr>
        <w:t>neprospěl.</w:t>
      </w:r>
    </w:p>
    <w:p w14:paraId="6CB81A8D" w14:textId="77777777" w:rsidR="00F31D04" w:rsidRPr="00BC28E6" w:rsidRDefault="00F31D04" w:rsidP="00195342">
      <w:pPr>
        <w:numPr>
          <w:ilvl w:val="0"/>
          <w:numId w:val="12"/>
        </w:numPr>
        <w:autoSpaceDE w:val="0"/>
        <w:autoSpaceDN w:val="0"/>
        <w:adjustRightInd w:val="0"/>
        <w:jc w:val="both"/>
        <w:rPr>
          <w:strike/>
          <w:szCs w:val="28"/>
        </w:rPr>
      </w:pPr>
      <w:r w:rsidRPr="00BC28E6">
        <w:rPr>
          <w:szCs w:val="28"/>
        </w:rPr>
        <w:t>Pokud se žák nedostaví k</w:t>
      </w:r>
      <w:r w:rsidR="005C4FD5" w:rsidRPr="00BC28E6">
        <w:rPr>
          <w:szCs w:val="28"/>
        </w:rPr>
        <w:t> </w:t>
      </w:r>
      <w:r w:rsidRPr="00BC28E6">
        <w:rPr>
          <w:szCs w:val="28"/>
        </w:rPr>
        <w:t>náhradní</w:t>
      </w:r>
      <w:r w:rsidR="005C4FD5" w:rsidRPr="00BC28E6">
        <w:rPr>
          <w:szCs w:val="28"/>
        </w:rPr>
        <w:t>mu hodnocení</w:t>
      </w:r>
      <w:r w:rsidRPr="00BC28E6">
        <w:rPr>
          <w:szCs w:val="28"/>
        </w:rPr>
        <w:t xml:space="preserve"> a svou nepřítomnost řádně neomluví ve 2. pololetí daného školního roku (viz dále odst. 40), pak </w:t>
      </w:r>
      <w:r w:rsidR="005C4FD5" w:rsidRPr="00BC28E6">
        <w:rPr>
          <w:szCs w:val="28"/>
        </w:rPr>
        <w:t xml:space="preserve">je celkové hodnocení žáka </w:t>
      </w:r>
      <w:r w:rsidRPr="00BC28E6">
        <w:rPr>
          <w:szCs w:val="28"/>
        </w:rPr>
        <w:t>neprospěl a</w:t>
      </w:r>
      <w:r w:rsidR="005C4FD5" w:rsidRPr="00BC28E6">
        <w:rPr>
          <w:szCs w:val="28"/>
        </w:rPr>
        <w:t xml:space="preserve"> žák </w:t>
      </w:r>
      <w:r w:rsidRPr="00BC28E6">
        <w:rPr>
          <w:szCs w:val="28"/>
        </w:rPr>
        <w:t>nepostupuje do vyššího roč</w:t>
      </w:r>
      <w:r w:rsidR="005F6CD3" w:rsidRPr="00BC28E6">
        <w:rPr>
          <w:szCs w:val="28"/>
        </w:rPr>
        <w:t xml:space="preserve">níku. Pokud žák doloží písemně </w:t>
      </w:r>
      <w:r w:rsidRPr="00BC28E6">
        <w:rPr>
          <w:szCs w:val="28"/>
        </w:rPr>
        <w:t>zdůvodnění nepřítomnosti na náhradním zkoušení a ředitel omluvu přijme, může mu stanovit jeden další náhradní termín k</w:t>
      </w:r>
      <w:r w:rsidR="00D47129" w:rsidRPr="00BC28E6">
        <w:rPr>
          <w:szCs w:val="28"/>
        </w:rPr>
        <w:t> získání klasifikace</w:t>
      </w:r>
      <w:r w:rsidRPr="00BC28E6">
        <w:rPr>
          <w:szCs w:val="28"/>
        </w:rPr>
        <w:t>.</w:t>
      </w:r>
    </w:p>
    <w:p w14:paraId="6DDF72E7" w14:textId="77777777" w:rsidR="007A4D8E" w:rsidRPr="00BC28E6" w:rsidRDefault="00A67A24" w:rsidP="004A7939">
      <w:pPr>
        <w:numPr>
          <w:ilvl w:val="0"/>
          <w:numId w:val="12"/>
        </w:numPr>
        <w:autoSpaceDE w:val="0"/>
        <w:autoSpaceDN w:val="0"/>
        <w:adjustRightInd w:val="0"/>
        <w:jc w:val="both"/>
        <w:rPr>
          <w:szCs w:val="28"/>
        </w:rPr>
      </w:pPr>
      <w:r w:rsidRPr="00BC28E6">
        <w:t>Účast na zkou</w:t>
      </w:r>
      <w:r w:rsidR="007A4D8E" w:rsidRPr="00BC28E6">
        <w:t>šení</w:t>
      </w:r>
      <w:r w:rsidRPr="00BC28E6">
        <w:t xml:space="preserve"> v náhradním termínu je povinná. Žák, který se nedostaví k takové zkoušce bez řádné</w:t>
      </w:r>
      <w:r w:rsidR="005C4FD5" w:rsidRPr="00BC28E6">
        <w:t xml:space="preserve">, ředitelem školy akceptované a včasné </w:t>
      </w:r>
      <w:r w:rsidRPr="00BC28E6">
        <w:t>omluvy, porušuje tento školní řád.</w:t>
      </w:r>
      <w:r w:rsidRPr="00BC28E6">
        <w:rPr>
          <w:szCs w:val="28"/>
        </w:rPr>
        <w:t xml:space="preserve"> </w:t>
      </w:r>
    </w:p>
    <w:p w14:paraId="30480679" w14:textId="77777777" w:rsidR="006366BC" w:rsidRPr="00BC28E6" w:rsidRDefault="00A90614" w:rsidP="004A7939">
      <w:pPr>
        <w:numPr>
          <w:ilvl w:val="0"/>
          <w:numId w:val="12"/>
        </w:numPr>
        <w:autoSpaceDE w:val="0"/>
        <w:autoSpaceDN w:val="0"/>
        <w:adjustRightInd w:val="0"/>
        <w:jc w:val="both"/>
        <w:rPr>
          <w:szCs w:val="28"/>
        </w:rPr>
      </w:pPr>
      <w:r w:rsidRPr="00BC28E6">
        <w:t xml:space="preserve">Rozsah </w:t>
      </w:r>
      <w:r w:rsidR="007A4D8E" w:rsidRPr="00BC28E6">
        <w:t xml:space="preserve">učiva při náhradním zkoušení </w:t>
      </w:r>
      <w:r w:rsidR="00CD1A64" w:rsidRPr="00BC28E6">
        <w:t>odpovídá obsahu u</w:t>
      </w:r>
      <w:r w:rsidR="00CD1A64" w:rsidRPr="00BC28E6">
        <w:rPr>
          <w:rFonts w:cs="TimesNewRomanPSMT"/>
        </w:rPr>
        <w:t>č</w:t>
      </w:r>
      <w:r w:rsidR="00CD1A64" w:rsidRPr="00BC28E6">
        <w:t xml:space="preserve">iva, </w:t>
      </w:r>
      <w:r w:rsidRPr="00BC28E6">
        <w:t>z něhož žák nebyl v příslušném pololetí v předmětu hodnocen.</w:t>
      </w:r>
      <w:r w:rsidR="002F6237" w:rsidRPr="00BC28E6">
        <w:t xml:space="preserve"> </w:t>
      </w:r>
      <w:r w:rsidR="006366BC" w:rsidRPr="00BC28E6">
        <w:t xml:space="preserve">Žák </w:t>
      </w:r>
      <w:r w:rsidR="001537A3" w:rsidRPr="00BC28E6">
        <w:t xml:space="preserve">si </w:t>
      </w:r>
      <w:r w:rsidR="006366BC" w:rsidRPr="00BC28E6">
        <w:t xml:space="preserve">vyhledá informace související s náhradním </w:t>
      </w:r>
      <w:r w:rsidR="007A4D8E" w:rsidRPr="00BC28E6">
        <w:t>hodnocením</w:t>
      </w:r>
      <w:r w:rsidR="006366BC" w:rsidRPr="00BC28E6">
        <w:t xml:space="preserve"> (rozsah </w:t>
      </w:r>
      <w:r w:rsidR="007A4D8E" w:rsidRPr="00BC28E6">
        <w:t>učiva</w:t>
      </w:r>
      <w:r w:rsidR="006366BC" w:rsidRPr="00BC28E6">
        <w:t xml:space="preserve"> a termín jejího konání) v </w:t>
      </w:r>
      <w:r w:rsidR="00CA78F1" w:rsidRPr="00BC28E6">
        <w:t>elektronickém informačním systému školy</w:t>
      </w:r>
      <w:r w:rsidR="007A4D8E" w:rsidRPr="00BC28E6">
        <w:t>. Může být požadováno také:</w:t>
      </w:r>
    </w:p>
    <w:p w14:paraId="562D21DA" w14:textId="77777777" w:rsidR="006366BC" w:rsidRPr="00BC28E6" w:rsidRDefault="007A4D8E" w:rsidP="00195342">
      <w:pPr>
        <w:numPr>
          <w:ilvl w:val="1"/>
          <w:numId w:val="12"/>
        </w:numPr>
        <w:autoSpaceDE w:val="0"/>
        <w:autoSpaceDN w:val="0"/>
        <w:adjustRightInd w:val="0"/>
        <w:jc w:val="both"/>
        <w:rPr>
          <w:szCs w:val="28"/>
        </w:rPr>
      </w:pPr>
      <w:r w:rsidRPr="00BC28E6">
        <w:t>doložení</w:t>
      </w:r>
      <w:r w:rsidR="006366BC" w:rsidRPr="00BC28E6">
        <w:t xml:space="preserve"> nesplněn</w:t>
      </w:r>
      <w:r w:rsidRPr="00BC28E6">
        <w:t>ých</w:t>
      </w:r>
      <w:r w:rsidR="006366BC" w:rsidRPr="00BC28E6">
        <w:t xml:space="preserve"> domácí</w:t>
      </w:r>
      <w:r w:rsidRPr="00BC28E6">
        <w:t>ch</w:t>
      </w:r>
      <w:r w:rsidR="006366BC" w:rsidRPr="00BC28E6">
        <w:t xml:space="preserve"> úkol</w:t>
      </w:r>
      <w:r w:rsidRPr="00BC28E6">
        <w:t>ů</w:t>
      </w:r>
      <w:r w:rsidR="006366BC" w:rsidRPr="00BC28E6">
        <w:t>,</w:t>
      </w:r>
    </w:p>
    <w:p w14:paraId="1C78967E" w14:textId="77777777" w:rsidR="006366BC" w:rsidRPr="00BC28E6" w:rsidRDefault="006366BC" w:rsidP="00195342">
      <w:pPr>
        <w:numPr>
          <w:ilvl w:val="1"/>
          <w:numId w:val="12"/>
        </w:numPr>
        <w:autoSpaceDE w:val="0"/>
        <w:autoSpaceDN w:val="0"/>
        <w:adjustRightInd w:val="0"/>
        <w:jc w:val="both"/>
        <w:rPr>
          <w:szCs w:val="28"/>
        </w:rPr>
      </w:pPr>
      <w:r w:rsidRPr="00BC28E6">
        <w:t>doplněn</w:t>
      </w:r>
      <w:r w:rsidR="00E93377" w:rsidRPr="00BC28E6">
        <w:t>í</w:t>
      </w:r>
      <w:r w:rsidRPr="00BC28E6">
        <w:t xml:space="preserve"> zápis</w:t>
      </w:r>
      <w:r w:rsidR="00E93377" w:rsidRPr="00BC28E6">
        <w:t>ů</w:t>
      </w:r>
      <w:r w:rsidRPr="00BC28E6">
        <w:t xml:space="preserve"> v sešitě,</w:t>
      </w:r>
      <w:r w:rsidR="007A4D8E" w:rsidRPr="00BC28E6">
        <w:t xml:space="preserve"> </w:t>
      </w:r>
    </w:p>
    <w:p w14:paraId="593221A2" w14:textId="77777777" w:rsidR="006366BC" w:rsidRPr="00BC28E6" w:rsidRDefault="006366BC" w:rsidP="00195342">
      <w:pPr>
        <w:numPr>
          <w:ilvl w:val="1"/>
          <w:numId w:val="12"/>
        </w:numPr>
        <w:autoSpaceDE w:val="0"/>
        <w:autoSpaceDN w:val="0"/>
        <w:adjustRightInd w:val="0"/>
        <w:jc w:val="both"/>
        <w:rPr>
          <w:szCs w:val="28"/>
        </w:rPr>
      </w:pPr>
      <w:r w:rsidRPr="00BC28E6">
        <w:t>zpracovan</w:t>
      </w:r>
      <w:r w:rsidR="00E93377" w:rsidRPr="00BC28E6">
        <w:t>í</w:t>
      </w:r>
      <w:r w:rsidRPr="00BC28E6">
        <w:t xml:space="preserve"> </w:t>
      </w:r>
      <w:r w:rsidR="00E93377" w:rsidRPr="00BC28E6">
        <w:t xml:space="preserve">a doložení </w:t>
      </w:r>
      <w:r w:rsidRPr="00BC28E6">
        <w:t>další</w:t>
      </w:r>
      <w:r w:rsidR="00E93377" w:rsidRPr="00BC28E6">
        <w:t>ch</w:t>
      </w:r>
      <w:r w:rsidRPr="00BC28E6">
        <w:t xml:space="preserve"> úkol</w:t>
      </w:r>
      <w:r w:rsidR="00E93377" w:rsidRPr="00BC28E6">
        <w:t>ů</w:t>
      </w:r>
      <w:r w:rsidRPr="00BC28E6">
        <w:t>, jež byly v daném předmětu uloženy a které žák nevypracoval.</w:t>
      </w:r>
    </w:p>
    <w:p w14:paraId="73413717" w14:textId="77777777" w:rsidR="00162EC0" w:rsidRPr="00BC28E6" w:rsidRDefault="007A4D8E" w:rsidP="00195342">
      <w:pPr>
        <w:numPr>
          <w:ilvl w:val="0"/>
          <w:numId w:val="12"/>
        </w:numPr>
        <w:autoSpaceDE w:val="0"/>
        <w:autoSpaceDN w:val="0"/>
        <w:adjustRightInd w:val="0"/>
        <w:jc w:val="both"/>
        <w:rPr>
          <w:szCs w:val="28"/>
        </w:rPr>
      </w:pPr>
      <w:r w:rsidRPr="00BC28E6">
        <w:rPr>
          <w:szCs w:val="28"/>
        </w:rPr>
        <w:t xml:space="preserve">Hodnocení </w:t>
      </w:r>
      <w:r w:rsidR="0078704D" w:rsidRPr="00BC28E6">
        <w:rPr>
          <w:szCs w:val="28"/>
        </w:rPr>
        <w:t xml:space="preserve">úkolů, požadovaných zkoušejícím </w:t>
      </w:r>
      <w:r w:rsidR="00162EC0" w:rsidRPr="00BC28E6">
        <w:rPr>
          <w:szCs w:val="28"/>
        </w:rPr>
        <w:t xml:space="preserve">podle </w:t>
      </w:r>
      <w:r w:rsidR="00256461" w:rsidRPr="00BC28E6">
        <w:rPr>
          <w:szCs w:val="28"/>
        </w:rPr>
        <w:t>odstavce</w:t>
      </w:r>
      <w:r w:rsidR="00162EC0" w:rsidRPr="00BC28E6">
        <w:rPr>
          <w:szCs w:val="28"/>
        </w:rPr>
        <w:t xml:space="preserve"> </w:t>
      </w:r>
      <w:r w:rsidR="007E745D" w:rsidRPr="00BC28E6">
        <w:rPr>
          <w:szCs w:val="28"/>
        </w:rPr>
        <w:t>2</w:t>
      </w:r>
      <w:r w:rsidR="00A67A24" w:rsidRPr="00BC28E6">
        <w:rPr>
          <w:szCs w:val="28"/>
        </w:rPr>
        <w:t>7</w:t>
      </w:r>
      <w:r w:rsidR="00256461" w:rsidRPr="00BC28E6">
        <w:rPr>
          <w:szCs w:val="28"/>
        </w:rPr>
        <w:t xml:space="preserve"> písmene </w:t>
      </w:r>
      <w:r w:rsidR="00162EC0" w:rsidRPr="00BC28E6">
        <w:rPr>
          <w:szCs w:val="28"/>
        </w:rPr>
        <w:t>a</w:t>
      </w:r>
      <w:r w:rsidR="00F9146A" w:rsidRPr="00BC28E6">
        <w:rPr>
          <w:szCs w:val="28"/>
        </w:rPr>
        <w:t xml:space="preserve"> – </w:t>
      </w:r>
      <w:r w:rsidR="00162EC0" w:rsidRPr="00BC28E6">
        <w:rPr>
          <w:szCs w:val="28"/>
        </w:rPr>
        <w:t xml:space="preserve">c, </w:t>
      </w:r>
      <w:r w:rsidR="0078704D" w:rsidRPr="00BC28E6">
        <w:rPr>
          <w:szCs w:val="28"/>
        </w:rPr>
        <w:t xml:space="preserve">se započítává do </w:t>
      </w:r>
      <w:r w:rsidRPr="00BC28E6">
        <w:rPr>
          <w:szCs w:val="28"/>
        </w:rPr>
        <w:t xml:space="preserve">celkové konečné </w:t>
      </w:r>
      <w:r w:rsidR="0078704D" w:rsidRPr="00BC28E6">
        <w:rPr>
          <w:szCs w:val="28"/>
        </w:rPr>
        <w:t>známky z</w:t>
      </w:r>
      <w:r w:rsidRPr="00BC28E6">
        <w:rPr>
          <w:szCs w:val="28"/>
        </w:rPr>
        <w:t> písemného či ústního hodnocení za dané pololetí.</w:t>
      </w:r>
      <w:r w:rsidR="0078704D" w:rsidRPr="00BC28E6">
        <w:rPr>
          <w:szCs w:val="28"/>
        </w:rPr>
        <w:t xml:space="preserve"> </w:t>
      </w:r>
    </w:p>
    <w:p w14:paraId="27EB5522" w14:textId="77777777" w:rsidR="003F16C5" w:rsidRPr="00BC28E6" w:rsidRDefault="003F16C5" w:rsidP="00195342">
      <w:pPr>
        <w:numPr>
          <w:ilvl w:val="0"/>
          <w:numId w:val="12"/>
        </w:numPr>
        <w:autoSpaceDE w:val="0"/>
        <w:autoSpaceDN w:val="0"/>
        <w:adjustRightInd w:val="0"/>
        <w:jc w:val="both"/>
        <w:rPr>
          <w:szCs w:val="28"/>
        </w:rPr>
      </w:pPr>
      <w:r w:rsidRPr="00BC28E6">
        <w:rPr>
          <w:szCs w:val="28"/>
        </w:rPr>
        <w:t xml:space="preserve">O </w:t>
      </w:r>
      <w:r w:rsidR="003129DD" w:rsidRPr="00BC28E6">
        <w:rPr>
          <w:szCs w:val="28"/>
        </w:rPr>
        <w:t>náhradní</w:t>
      </w:r>
      <w:r w:rsidR="00E93377" w:rsidRPr="00BC28E6">
        <w:rPr>
          <w:szCs w:val="28"/>
        </w:rPr>
        <w:t>m</w:t>
      </w:r>
      <w:r w:rsidR="003129DD" w:rsidRPr="00BC28E6">
        <w:rPr>
          <w:szCs w:val="28"/>
        </w:rPr>
        <w:t xml:space="preserve"> </w:t>
      </w:r>
      <w:r w:rsidRPr="00BC28E6">
        <w:rPr>
          <w:szCs w:val="28"/>
        </w:rPr>
        <w:t>zkouš</w:t>
      </w:r>
      <w:r w:rsidR="00E93377" w:rsidRPr="00BC28E6">
        <w:rPr>
          <w:szCs w:val="28"/>
        </w:rPr>
        <w:t xml:space="preserve">ení je </w:t>
      </w:r>
      <w:r w:rsidRPr="00BC28E6">
        <w:rPr>
          <w:szCs w:val="28"/>
        </w:rPr>
        <w:t>vyhotov</w:t>
      </w:r>
      <w:r w:rsidR="00E93377" w:rsidRPr="00BC28E6">
        <w:rPr>
          <w:szCs w:val="28"/>
        </w:rPr>
        <w:t xml:space="preserve">en </w:t>
      </w:r>
      <w:r w:rsidRPr="00BC28E6">
        <w:rPr>
          <w:szCs w:val="28"/>
        </w:rPr>
        <w:t>záznam</w:t>
      </w:r>
      <w:r w:rsidR="001537A3" w:rsidRPr="00BC28E6">
        <w:rPr>
          <w:szCs w:val="28"/>
        </w:rPr>
        <w:t xml:space="preserve"> v elektronické databázi školy</w:t>
      </w:r>
      <w:r w:rsidRPr="00BC28E6">
        <w:rPr>
          <w:szCs w:val="28"/>
        </w:rPr>
        <w:t>. T</w:t>
      </w:r>
      <w:r w:rsidR="001C2123" w:rsidRPr="00BC28E6">
        <w:rPr>
          <w:szCs w:val="28"/>
        </w:rPr>
        <w:t xml:space="preserve">oto hodnocení </w:t>
      </w:r>
      <w:r w:rsidRPr="00BC28E6">
        <w:rPr>
          <w:szCs w:val="28"/>
        </w:rPr>
        <w:t>není komisionální</w:t>
      </w:r>
      <w:r w:rsidR="001C2123" w:rsidRPr="00BC28E6">
        <w:rPr>
          <w:szCs w:val="28"/>
        </w:rPr>
        <w:t xml:space="preserve"> zkouškou</w:t>
      </w:r>
      <w:r w:rsidR="00E93377" w:rsidRPr="00BC28E6">
        <w:rPr>
          <w:szCs w:val="28"/>
        </w:rPr>
        <w:t>, pokud tak nestanoví ředitel školy</w:t>
      </w:r>
      <w:r w:rsidR="00E371A8" w:rsidRPr="00BC28E6">
        <w:rPr>
          <w:szCs w:val="28"/>
        </w:rPr>
        <w:t>.</w:t>
      </w:r>
    </w:p>
    <w:p w14:paraId="0A2DC2DC" w14:textId="77777777" w:rsidR="00E371A8" w:rsidRPr="00BC28E6" w:rsidRDefault="00E371A8" w:rsidP="00195342">
      <w:pPr>
        <w:pStyle w:val="Zkladntext"/>
        <w:numPr>
          <w:ilvl w:val="0"/>
          <w:numId w:val="12"/>
        </w:numPr>
        <w:rPr>
          <w:rFonts w:ascii="Calibri" w:hAnsi="Calibri"/>
          <w:sz w:val="22"/>
          <w:szCs w:val="22"/>
        </w:rPr>
      </w:pPr>
      <w:r w:rsidRPr="00BC28E6">
        <w:rPr>
          <w:rFonts w:ascii="Calibri" w:hAnsi="Calibri"/>
          <w:sz w:val="22"/>
          <w:szCs w:val="22"/>
        </w:rPr>
        <w:t>Za řádnou omluvu se v</w:t>
      </w:r>
      <w:r w:rsidR="003129DD" w:rsidRPr="00BC28E6">
        <w:rPr>
          <w:rFonts w:ascii="Calibri" w:hAnsi="Calibri"/>
          <w:sz w:val="22"/>
          <w:szCs w:val="22"/>
        </w:rPr>
        <w:t> </w:t>
      </w:r>
      <w:r w:rsidRPr="00BC28E6">
        <w:rPr>
          <w:rFonts w:ascii="Calibri" w:hAnsi="Calibri"/>
          <w:sz w:val="22"/>
          <w:szCs w:val="22"/>
        </w:rPr>
        <w:t>případě</w:t>
      </w:r>
      <w:r w:rsidR="003129DD" w:rsidRPr="00BC28E6">
        <w:rPr>
          <w:rFonts w:ascii="Calibri" w:hAnsi="Calibri"/>
          <w:sz w:val="22"/>
          <w:szCs w:val="22"/>
        </w:rPr>
        <w:t xml:space="preserve"> náhradní</w:t>
      </w:r>
      <w:r w:rsidR="00E93377" w:rsidRPr="00BC28E6">
        <w:rPr>
          <w:rFonts w:ascii="Calibri" w:hAnsi="Calibri"/>
          <w:sz w:val="22"/>
          <w:szCs w:val="22"/>
        </w:rPr>
        <w:t>ho</w:t>
      </w:r>
      <w:r w:rsidR="00C16E26" w:rsidRPr="00BC28E6">
        <w:rPr>
          <w:rFonts w:ascii="Calibri" w:hAnsi="Calibri"/>
          <w:sz w:val="22"/>
          <w:szCs w:val="22"/>
        </w:rPr>
        <w:t xml:space="preserve"> zkouš</w:t>
      </w:r>
      <w:r w:rsidR="00E93377" w:rsidRPr="00BC28E6">
        <w:rPr>
          <w:rFonts w:ascii="Calibri" w:hAnsi="Calibri"/>
          <w:sz w:val="22"/>
          <w:szCs w:val="22"/>
        </w:rPr>
        <w:t>ení</w:t>
      </w:r>
      <w:r w:rsidR="00C16E26" w:rsidRPr="00BC28E6">
        <w:rPr>
          <w:rFonts w:ascii="Calibri" w:hAnsi="Calibri"/>
          <w:sz w:val="22"/>
          <w:szCs w:val="22"/>
        </w:rPr>
        <w:t xml:space="preserve"> považuje </w:t>
      </w:r>
      <w:r w:rsidRPr="00BC28E6">
        <w:rPr>
          <w:rFonts w:ascii="Calibri" w:hAnsi="Calibri"/>
          <w:sz w:val="22"/>
          <w:szCs w:val="22"/>
        </w:rPr>
        <w:t>doložení absence lékařským či jiným úředním</w:t>
      </w:r>
      <w:r w:rsidR="00F31D04" w:rsidRPr="00BC28E6">
        <w:rPr>
          <w:rFonts w:ascii="Calibri" w:hAnsi="Calibri"/>
          <w:sz w:val="22"/>
          <w:szCs w:val="22"/>
        </w:rPr>
        <w:t xml:space="preserve"> potvrzením do 3 pracovních dnů</w:t>
      </w:r>
      <w:r w:rsidR="00E93377" w:rsidRPr="00BC28E6">
        <w:rPr>
          <w:rFonts w:ascii="Calibri" w:hAnsi="Calibri"/>
          <w:sz w:val="22"/>
          <w:szCs w:val="22"/>
        </w:rPr>
        <w:t xml:space="preserve"> od </w:t>
      </w:r>
      <w:r w:rsidR="00F31D04" w:rsidRPr="00BC28E6">
        <w:rPr>
          <w:rFonts w:ascii="Calibri" w:hAnsi="Calibri"/>
          <w:sz w:val="22"/>
          <w:szCs w:val="22"/>
        </w:rPr>
        <w:t>stanoveného termínu konání zkoušení.</w:t>
      </w:r>
    </w:p>
    <w:p w14:paraId="18992CAB" w14:textId="77777777" w:rsidR="00E371A8" w:rsidRPr="00BC28E6" w:rsidRDefault="00E371A8" w:rsidP="00195342">
      <w:pPr>
        <w:autoSpaceDE w:val="0"/>
        <w:autoSpaceDN w:val="0"/>
        <w:adjustRightInd w:val="0"/>
        <w:ind w:firstLine="0"/>
        <w:jc w:val="both"/>
        <w:rPr>
          <w:szCs w:val="28"/>
        </w:rPr>
      </w:pPr>
    </w:p>
    <w:p w14:paraId="44216E0A" w14:textId="77777777" w:rsidR="0048333A" w:rsidRPr="00BC28E6" w:rsidRDefault="0048333A">
      <w:pPr>
        <w:ind w:firstLine="0"/>
        <w:rPr>
          <w:b/>
          <w:szCs w:val="28"/>
        </w:rPr>
      </w:pPr>
      <w:r w:rsidRPr="00BC28E6">
        <w:rPr>
          <w:b/>
          <w:szCs w:val="28"/>
        </w:rPr>
        <w:br w:type="page"/>
      </w:r>
    </w:p>
    <w:p w14:paraId="47535F2F" w14:textId="653BD9DA" w:rsidR="00AC16CF" w:rsidRPr="00BC28E6" w:rsidRDefault="00AC16CF" w:rsidP="00195342">
      <w:pPr>
        <w:autoSpaceDE w:val="0"/>
        <w:autoSpaceDN w:val="0"/>
        <w:adjustRightInd w:val="0"/>
        <w:ind w:firstLine="0"/>
        <w:jc w:val="both"/>
        <w:rPr>
          <w:b/>
          <w:szCs w:val="28"/>
        </w:rPr>
      </w:pPr>
      <w:r w:rsidRPr="00BC28E6">
        <w:rPr>
          <w:b/>
          <w:szCs w:val="28"/>
        </w:rPr>
        <w:lastRenderedPageBreak/>
        <w:t>OPRAVNÁ ZKOUŠKA</w:t>
      </w:r>
    </w:p>
    <w:p w14:paraId="6477575A" w14:textId="77777777" w:rsidR="00AC16CF" w:rsidRPr="00BC28E6" w:rsidRDefault="00AC16CF" w:rsidP="00195342">
      <w:pPr>
        <w:autoSpaceDE w:val="0"/>
        <w:autoSpaceDN w:val="0"/>
        <w:adjustRightInd w:val="0"/>
        <w:ind w:firstLine="0"/>
        <w:jc w:val="both"/>
        <w:rPr>
          <w:sz w:val="16"/>
          <w:szCs w:val="16"/>
        </w:rPr>
      </w:pPr>
    </w:p>
    <w:p w14:paraId="515F0A43" w14:textId="77777777" w:rsidR="00331793" w:rsidRPr="00BC28E6" w:rsidRDefault="00BD38DB" w:rsidP="00F7089B">
      <w:pPr>
        <w:pStyle w:val="Zkladntext"/>
        <w:numPr>
          <w:ilvl w:val="0"/>
          <w:numId w:val="12"/>
        </w:numPr>
        <w:rPr>
          <w:rFonts w:ascii="Calibri" w:hAnsi="Calibri"/>
          <w:sz w:val="22"/>
          <w:szCs w:val="22"/>
        </w:rPr>
      </w:pPr>
      <w:r w:rsidRPr="00BC28E6">
        <w:rPr>
          <w:rFonts w:ascii="Calibri" w:hAnsi="Calibri"/>
          <w:sz w:val="22"/>
          <w:szCs w:val="22"/>
        </w:rPr>
        <w:t>Žák, který na konci druhého pololetí neprospěl nejvýše ze dvou povinných předmětů, koná z těchto předmětů opravnou zkoušku v termínu sta</w:t>
      </w:r>
      <w:r w:rsidR="00D95834" w:rsidRPr="00BC28E6">
        <w:rPr>
          <w:rFonts w:ascii="Calibri" w:hAnsi="Calibri"/>
          <w:sz w:val="22"/>
          <w:szCs w:val="22"/>
        </w:rPr>
        <w:t>noveném ředitelem školy</w:t>
      </w:r>
      <w:r w:rsidR="00331793" w:rsidRPr="00BC28E6">
        <w:rPr>
          <w:rFonts w:ascii="Calibri" w:hAnsi="Calibri"/>
          <w:sz w:val="22"/>
          <w:szCs w:val="22"/>
        </w:rPr>
        <w:t>:</w:t>
      </w:r>
      <w:r w:rsidR="00D95834" w:rsidRPr="00BC28E6">
        <w:rPr>
          <w:rFonts w:ascii="Calibri" w:hAnsi="Calibri"/>
          <w:sz w:val="22"/>
          <w:szCs w:val="22"/>
        </w:rPr>
        <w:t xml:space="preserve"> </w:t>
      </w:r>
    </w:p>
    <w:p w14:paraId="46197BC4" w14:textId="77777777" w:rsidR="00331793" w:rsidRPr="00BC28E6" w:rsidRDefault="00D95834" w:rsidP="00F7089B">
      <w:pPr>
        <w:pStyle w:val="Zkladntext"/>
        <w:numPr>
          <w:ilvl w:val="1"/>
          <w:numId w:val="12"/>
        </w:numPr>
        <w:tabs>
          <w:tab w:val="clear" w:pos="1080"/>
          <w:tab w:val="left" w:pos="993"/>
        </w:tabs>
        <w:ind w:left="993" w:hanging="426"/>
        <w:rPr>
          <w:rFonts w:ascii="Calibri" w:hAnsi="Calibri"/>
          <w:sz w:val="22"/>
          <w:szCs w:val="22"/>
        </w:rPr>
      </w:pPr>
      <w:r w:rsidRPr="00BC28E6">
        <w:rPr>
          <w:rFonts w:ascii="Calibri" w:hAnsi="Calibri"/>
          <w:sz w:val="22"/>
          <w:szCs w:val="22"/>
        </w:rPr>
        <w:t xml:space="preserve">Žák posledního </w:t>
      </w:r>
      <w:r w:rsidR="00331793" w:rsidRPr="00BC28E6">
        <w:rPr>
          <w:rFonts w:ascii="Calibri" w:hAnsi="Calibri"/>
          <w:sz w:val="22"/>
          <w:szCs w:val="22"/>
        </w:rPr>
        <w:t xml:space="preserve">maturitního </w:t>
      </w:r>
      <w:r w:rsidRPr="00BC28E6">
        <w:rPr>
          <w:rFonts w:ascii="Calibri" w:hAnsi="Calibri"/>
          <w:sz w:val="22"/>
          <w:szCs w:val="22"/>
        </w:rPr>
        <w:t xml:space="preserve">ročníku koná opravnou zkoušku do 30. 6. daného školního roku. </w:t>
      </w:r>
      <w:r w:rsidR="00834263" w:rsidRPr="00BC28E6">
        <w:rPr>
          <w:rFonts w:ascii="Calibri" w:hAnsi="Calibri"/>
          <w:sz w:val="22"/>
          <w:szCs w:val="22"/>
        </w:rPr>
        <w:t xml:space="preserve">Dnem 30. 6. </w:t>
      </w:r>
      <w:r w:rsidRPr="00BC28E6">
        <w:rPr>
          <w:rFonts w:ascii="Calibri" w:hAnsi="Calibri"/>
          <w:sz w:val="22"/>
          <w:szCs w:val="22"/>
        </w:rPr>
        <w:t>přestává být žákem školy</w:t>
      </w:r>
      <w:r w:rsidR="00273975" w:rsidRPr="00BC28E6">
        <w:rPr>
          <w:rFonts w:ascii="Calibri" w:hAnsi="Calibri"/>
          <w:sz w:val="22"/>
          <w:szCs w:val="22"/>
        </w:rPr>
        <w:t xml:space="preserve">. Pokud tento žák neprospěl u opravné zkoušky, může požádat do tohoto dne </w:t>
      </w:r>
      <w:r w:rsidRPr="00BC28E6">
        <w:rPr>
          <w:rFonts w:ascii="Calibri" w:hAnsi="Calibri"/>
          <w:sz w:val="22"/>
          <w:szCs w:val="22"/>
        </w:rPr>
        <w:t>ředitele o opakování ročníku</w:t>
      </w:r>
      <w:r w:rsidR="00273975" w:rsidRPr="00BC28E6">
        <w:rPr>
          <w:rFonts w:ascii="Calibri" w:hAnsi="Calibri"/>
          <w:sz w:val="22"/>
          <w:szCs w:val="22"/>
        </w:rPr>
        <w:t>.</w:t>
      </w:r>
    </w:p>
    <w:p w14:paraId="5AADD65C" w14:textId="77777777" w:rsidR="00BD38DB" w:rsidRPr="00BC28E6" w:rsidRDefault="00D95834" w:rsidP="00F7089B">
      <w:pPr>
        <w:pStyle w:val="Zkladntext"/>
        <w:numPr>
          <w:ilvl w:val="1"/>
          <w:numId w:val="12"/>
        </w:numPr>
        <w:tabs>
          <w:tab w:val="clear" w:pos="1080"/>
          <w:tab w:val="left" w:pos="993"/>
        </w:tabs>
        <w:ind w:left="993" w:hanging="426"/>
        <w:rPr>
          <w:rFonts w:ascii="Calibri" w:hAnsi="Calibri"/>
          <w:sz w:val="22"/>
          <w:szCs w:val="22"/>
        </w:rPr>
      </w:pPr>
      <w:r w:rsidRPr="00BC28E6">
        <w:rPr>
          <w:rFonts w:ascii="Calibri" w:hAnsi="Calibri"/>
          <w:sz w:val="22"/>
          <w:szCs w:val="22"/>
        </w:rPr>
        <w:t>Žáci nižších ročníků konají opravnou zkoušku v posledním týdnu srpna, p</w:t>
      </w:r>
      <w:r w:rsidR="00331793" w:rsidRPr="00BC28E6">
        <w:rPr>
          <w:rFonts w:ascii="Calibri" w:hAnsi="Calibri"/>
          <w:sz w:val="22"/>
          <w:szCs w:val="22"/>
        </w:rPr>
        <w:t>a</w:t>
      </w:r>
      <w:r w:rsidR="00BD38DB" w:rsidRPr="00BC28E6">
        <w:rPr>
          <w:rFonts w:ascii="Calibri" w:hAnsi="Calibri"/>
          <w:sz w:val="22"/>
          <w:szCs w:val="22"/>
        </w:rPr>
        <w:t>k</w:t>
      </w:r>
      <w:r w:rsidR="00331793" w:rsidRPr="00BC28E6">
        <w:rPr>
          <w:rFonts w:ascii="Calibri" w:hAnsi="Calibri"/>
          <w:sz w:val="22"/>
          <w:szCs w:val="22"/>
        </w:rPr>
        <w:t>liže</w:t>
      </w:r>
      <w:r w:rsidR="00BD38DB" w:rsidRPr="00BC28E6">
        <w:rPr>
          <w:rFonts w:ascii="Calibri" w:hAnsi="Calibri"/>
          <w:sz w:val="22"/>
          <w:szCs w:val="22"/>
        </w:rPr>
        <w:t xml:space="preserve"> se zletilý žák nebo zákonný zástupce nezletilého žáka </w:t>
      </w:r>
      <w:r w:rsidRPr="00BC28E6">
        <w:rPr>
          <w:rFonts w:ascii="Calibri" w:hAnsi="Calibri"/>
          <w:sz w:val="22"/>
          <w:szCs w:val="22"/>
        </w:rPr>
        <w:t>ne</w:t>
      </w:r>
      <w:r w:rsidR="00BD38DB" w:rsidRPr="00BC28E6">
        <w:rPr>
          <w:rFonts w:ascii="Calibri" w:hAnsi="Calibri"/>
          <w:sz w:val="22"/>
          <w:szCs w:val="22"/>
        </w:rPr>
        <w:t>dohodne s ředitelem školy</w:t>
      </w:r>
      <w:r w:rsidRPr="00BC28E6">
        <w:rPr>
          <w:rFonts w:ascii="Calibri" w:hAnsi="Calibri"/>
          <w:sz w:val="22"/>
          <w:szCs w:val="22"/>
        </w:rPr>
        <w:t xml:space="preserve"> na dřívějším termínu.</w:t>
      </w:r>
      <w:r w:rsidR="00BD38DB" w:rsidRPr="00BC28E6">
        <w:rPr>
          <w:rFonts w:ascii="Calibri" w:hAnsi="Calibri"/>
          <w:sz w:val="22"/>
          <w:szCs w:val="22"/>
        </w:rPr>
        <w:t xml:space="preserve"> Ze závažných </w:t>
      </w:r>
      <w:r w:rsidR="000D7708" w:rsidRPr="00BC28E6">
        <w:rPr>
          <w:rFonts w:ascii="Calibri" w:hAnsi="Calibri"/>
          <w:sz w:val="22"/>
          <w:szCs w:val="22"/>
        </w:rPr>
        <w:t xml:space="preserve">objektivních </w:t>
      </w:r>
      <w:r w:rsidR="00BD38DB" w:rsidRPr="00BC28E6">
        <w:rPr>
          <w:rFonts w:ascii="Calibri" w:hAnsi="Calibri"/>
          <w:sz w:val="22"/>
          <w:szCs w:val="22"/>
        </w:rPr>
        <w:t>důvodů</w:t>
      </w:r>
      <w:r w:rsidR="000D7708" w:rsidRPr="00BC28E6">
        <w:rPr>
          <w:rFonts w:ascii="Calibri" w:hAnsi="Calibri"/>
          <w:sz w:val="22"/>
          <w:szCs w:val="22"/>
        </w:rPr>
        <w:t xml:space="preserve"> (např. úraz, hospitalizace)</w:t>
      </w:r>
      <w:r w:rsidR="00BD38DB" w:rsidRPr="00BC28E6">
        <w:rPr>
          <w:rFonts w:ascii="Calibri" w:hAnsi="Calibri"/>
          <w:sz w:val="22"/>
          <w:szCs w:val="22"/>
        </w:rPr>
        <w:t xml:space="preserve"> může ředitel školy stanovit náhradní termín opravné zkoušky nejpozději do konce září následujícího školního roku. Zletilý žák nebo zákonný zástupce žáka písemně požádá do 31.</w:t>
      </w:r>
      <w:r w:rsidR="00331793" w:rsidRPr="00BC28E6">
        <w:rPr>
          <w:rFonts w:ascii="Calibri" w:hAnsi="Calibri"/>
          <w:sz w:val="22"/>
          <w:szCs w:val="22"/>
        </w:rPr>
        <w:t xml:space="preserve"> srpna</w:t>
      </w:r>
      <w:r w:rsidR="00BD38DB" w:rsidRPr="00BC28E6">
        <w:rPr>
          <w:rFonts w:ascii="Calibri" w:hAnsi="Calibri"/>
          <w:sz w:val="22"/>
          <w:szCs w:val="22"/>
        </w:rPr>
        <w:t xml:space="preserve"> daného školního roku o povolení vykonání zkoušky v září a</w:t>
      </w:r>
      <w:r w:rsidR="00331793" w:rsidRPr="00BC28E6">
        <w:rPr>
          <w:rFonts w:ascii="Calibri" w:hAnsi="Calibri"/>
          <w:sz w:val="22"/>
          <w:szCs w:val="22"/>
        </w:rPr>
        <w:t> </w:t>
      </w:r>
      <w:r w:rsidR="00BD38DB" w:rsidRPr="00BC28E6">
        <w:rPr>
          <w:rFonts w:ascii="Calibri" w:hAnsi="Calibri"/>
          <w:sz w:val="22"/>
          <w:szCs w:val="22"/>
        </w:rPr>
        <w:t>podmíněný zápis do vyššího ročníku. Do doby</w:t>
      </w:r>
      <w:r w:rsidR="00331793" w:rsidRPr="00BC28E6">
        <w:rPr>
          <w:rFonts w:ascii="Calibri" w:hAnsi="Calibri"/>
          <w:sz w:val="22"/>
          <w:szCs w:val="22"/>
        </w:rPr>
        <w:t xml:space="preserve"> konání opravné zkoušky</w:t>
      </w:r>
      <w:r w:rsidR="00BD38DB" w:rsidRPr="00BC28E6">
        <w:rPr>
          <w:rFonts w:ascii="Calibri" w:hAnsi="Calibri"/>
          <w:sz w:val="22"/>
          <w:szCs w:val="22"/>
        </w:rPr>
        <w:t xml:space="preserve"> navštěvuje žák nejbližší vyšší ročník. Nevykoná-li žák zkoušku úspěšně z jakýchkoliv důvodů, opakuje ročník, pokud mu toto na základě písemné žádosti bude ředitelem školy povoleno.</w:t>
      </w:r>
    </w:p>
    <w:p w14:paraId="5A055E30" w14:textId="77777777" w:rsidR="00BD38DB" w:rsidRPr="00BC28E6" w:rsidRDefault="00BD38DB" w:rsidP="00195342">
      <w:pPr>
        <w:pStyle w:val="Zkladntext"/>
        <w:numPr>
          <w:ilvl w:val="0"/>
          <w:numId w:val="12"/>
        </w:numPr>
        <w:rPr>
          <w:rFonts w:ascii="Calibri" w:hAnsi="Calibri"/>
          <w:sz w:val="22"/>
          <w:szCs w:val="22"/>
        </w:rPr>
      </w:pPr>
      <w:r w:rsidRPr="00BC28E6">
        <w:rPr>
          <w:rFonts w:ascii="Calibri" w:hAnsi="Calibri"/>
          <w:sz w:val="22"/>
          <w:szCs w:val="22"/>
        </w:rPr>
        <w:t>Opravná zkouška je</w:t>
      </w:r>
      <w:r w:rsidR="00D95834" w:rsidRPr="00BC28E6">
        <w:rPr>
          <w:rFonts w:ascii="Calibri" w:hAnsi="Calibri"/>
          <w:sz w:val="22"/>
          <w:szCs w:val="22"/>
        </w:rPr>
        <w:t xml:space="preserve"> zkouška </w:t>
      </w:r>
      <w:r w:rsidRPr="00BC28E6">
        <w:rPr>
          <w:rFonts w:ascii="Calibri" w:hAnsi="Calibri"/>
          <w:sz w:val="22"/>
          <w:szCs w:val="22"/>
        </w:rPr>
        <w:t>komisionální (dále viz XI. kapitola).</w:t>
      </w:r>
    </w:p>
    <w:p w14:paraId="1AFB3E51" w14:textId="77777777" w:rsidR="00BD38DB" w:rsidRPr="00BC28E6" w:rsidRDefault="00BD38DB" w:rsidP="00195342">
      <w:pPr>
        <w:pStyle w:val="Zkladntext"/>
        <w:numPr>
          <w:ilvl w:val="0"/>
          <w:numId w:val="12"/>
        </w:numPr>
        <w:rPr>
          <w:rFonts w:ascii="Calibri" w:hAnsi="Calibri"/>
          <w:sz w:val="22"/>
          <w:szCs w:val="22"/>
        </w:rPr>
      </w:pPr>
      <w:r w:rsidRPr="00BC28E6">
        <w:rPr>
          <w:rFonts w:ascii="Calibri" w:hAnsi="Calibri"/>
          <w:sz w:val="22"/>
          <w:szCs w:val="22"/>
        </w:rPr>
        <w:t>Známka udělená na základě absolvování opravné zkoušky je totožná se známkou, kterou žák následně obdrží jako výsledné hodnocení z předmětu na vysvědčení.</w:t>
      </w:r>
    </w:p>
    <w:p w14:paraId="33926BF7" w14:textId="77777777" w:rsidR="00BD38DB" w:rsidRPr="00BC28E6" w:rsidRDefault="00BD38DB" w:rsidP="00195342">
      <w:pPr>
        <w:pStyle w:val="Zkladntext"/>
        <w:numPr>
          <w:ilvl w:val="0"/>
          <w:numId w:val="12"/>
        </w:numPr>
        <w:rPr>
          <w:rFonts w:ascii="Calibri" w:hAnsi="Calibri"/>
          <w:sz w:val="22"/>
          <w:szCs w:val="22"/>
        </w:rPr>
      </w:pPr>
      <w:r w:rsidRPr="00BC28E6">
        <w:rPr>
          <w:rFonts w:ascii="Calibri" w:hAnsi="Calibri"/>
          <w:sz w:val="22"/>
          <w:szCs w:val="22"/>
        </w:rPr>
        <w:t xml:space="preserve">Žák, který nevykoná opravnou zkoušku </w:t>
      </w:r>
      <w:r w:rsidR="00365B84" w:rsidRPr="00BC28E6">
        <w:rPr>
          <w:rFonts w:ascii="Calibri" w:hAnsi="Calibri"/>
          <w:sz w:val="22"/>
          <w:szCs w:val="22"/>
        </w:rPr>
        <w:t xml:space="preserve">či náhradní hodnocení </w:t>
      </w:r>
      <w:r w:rsidRPr="00BC28E6">
        <w:rPr>
          <w:rFonts w:ascii="Calibri" w:hAnsi="Calibri"/>
          <w:sz w:val="22"/>
          <w:szCs w:val="22"/>
        </w:rPr>
        <w:t>úspěšně v termínu do 30. září následujícího školního roku, nebo žák, který se k </w:t>
      </w:r>
      <w:r w:rsidR="001537A3" w:rsidRPr="00BC28E6">
        <w:rPr>
          <w:rFonts w:ascii="Calibri" w:hAnsi="Calibri"/>
          <w:sz w:val="22"/>
          <w:szCs w:val="22"/>
        </w:rPr>
        <w:t>hodnocení</w:t>
      </w:r>
      <w:r w:rsidRPr="00BC28E6">
        <w:rPr>
          <w:rFonts w:ascii="Calibri" w:hAnsi="Calibri"/>
          <w:sz w:val="22"/>
          <w:szCs w:val="22"/>
        </w:rPr>
        <w:t xml:space="preserve"> bez řádné omluvy nedostaví, neprospěl</w:t>
      </w:r>
      <w:r w:rsidR="00273975" w:rsidRPr="00BC28E6">
        <w:rPr>
          <w:rFonts w:ascii="Calibri" w:hAnsi="Calibri"/>
          <w:sz w:val="22"/>
          <w:szCs w:val="22"/>
        </w:rPr>
        <w:t xml:space="preserve"> a nepostupuje do vyššího ročníku</w:t>
      </w:r>
      <w:r w:rsidRPr="00BC28E6">
        <w:rPr>
          <w:rFonts w:ascii="Calibri" w:hAnsi="Calibri"/>
          <w:sz w:val="22"/>
          <w:szCs w:val="22"/>
        </w:rPr>
        <w:t>.</w:t>
      </w:r>
    </w:p>
    <w:p w14:paraId="1344A199" w14:textId="77777777" w:rsidR="00BD38DB" w:rsidRPr="00BC28E6" w:rsidRDefault="00BD38DB" w:rsidP="00195342">
      <w:pPr>
        <w:pStyle w:val="Zkladntext"/>
        <w:numPr>
          <w:ilvl w:val="0"/>
          <w:numId w:val="12"/>
        </w:numPr>
        <w:rPr>
          <w:rFonts w:ascii="Calibri" w:hAnsi="Calibri"/>
          <w:sz w:val="22"/>
          <w:szCs w:val="22"/>
        </w:rPr>
      </w:pPr>
      <w:r w:rsidRPr="00BC28E6">
        <w:rPr>
          <w:rFonts w:ascii="Calibri" w:hAnsi="Calibri"/>
          <w:sz w:val="22"/>
          <w:szCs w:val="22"/>
        </w:rPr>
        <w:t>Zletilý žák nebo zákonný zástupce nezletilého žáka</w:t>
      </w:r>
      <w:r w:rsidR="000D7708" w:rsidRPr="00BC28E6">
        <w:rPr>
          <w:rFonts w:ascii="Calibri" w:hAnsi="Calibri"/>
          <w:sz w:val="22"/>
          <w:szCs w:val="22"/>
        </w:rPr>
        <w:t>, který neprospěl,</w:t>
      </w:r>
      <w:r w:rsidRPr="00BC28E6">
        <w:rPr>
          <w:rFonts w:ascii="Calibri" w:hAnsi="Calibri"/>
          <w:sz w:val="22"/>
          <w:szCs w:val="22"/>
        </w:rPr>
        <w:t xml:space="preserve"> může písemně požádat do 31.</w:t>
      </w:r>
      <w:r w:rsidR="000D7708" w:rsidRPr="00BC28E6">
        <w:rPr>
          <w:rFonts w:ascii="Calibri" w:hAnsi="Calibri"/>
          <w:sz w:val="22"/>
          <w:szCs w:val="22"/>
        </w:rPr>
        <w:t> </w:t>
      </w:r>
      <w:r w:rsidR="00331793" w:rsidRPr="00BC28E6">
        <w:rPr>
          <w:rFonts w:ascii="Calibri" w:hAnsi="Calibri"/>
          <w:sz w:val="22"/>
          <w:szCs w:val="22"/>
        </w:rPr>
        <w:t xml:space="preserve">srpna </w:t>
      </w:r>
      <w:r w:rsidRPr="00BC28E6">
        <w:rPr>
          <w:rFonts w:ascii="Calibri" w:hAnsi="Calibri"/>
          <w:sz w:val="22"/>
          <w:szCs w:val="22"/>
        </w:rPr>
        <w:t>daného školního roku o opakování ročníku. Ředitel školy může žákovi povolit opakování ročníku po posouzení jeho dosavadních studijních výsledků a důvodů uvedených v žádosti.</w:t>
      </w:r>
    </w:p>
    <w:p w14:paraId="4AF82D45" w14:textId="77777777" w:rsidR="00331793" w:rsidRPr="00BC28E6" w:rsidRDefault="00BD38DB" w:rsidP="00195342">
      <w:pPr>
        <w:pStyle w:val="Zkladntext"/>
        <w:numPr>
          <w:ilvl w:val="0"/>
          <w:numId w:val="12"/>
        </w:numPr>
        <w:rPr>
          <w:rFonts w:ascii="Calibri" w:hAnsi="Calibri"/>
          <w:sz w:val="22"/>
          <w:szCs w:val="22"/>
        </w:rPr>
      </w:pPr>
      <w:r w:rsidRPr="00BC28E6">
        <w:rPr>
          <w:rFonts w:ascii="Calibri" w:hAnsi="Calibri"/>
          <w:sz w:val="22"/>
          <w:szCs w:val="22"/>
        </w:rPr>
        <w:t>Žák, který nepostoupil do vyššího ročníku, přestává být žákem školy</w:t>
      </w:r>
      <w:r w:rsidR="00331793" w:rsidRPr="00BC28E6">
        <w:rPr>
          <w:rFonts w:ascii="Calibri" w:hAnsi="Calibri"/>
          <w:sz w:val="22"/>
          <w:szCs w:val="22"/>
        </w:rPr>
        <w:t>:</w:t>
      </w:r>
    </w:p>
    <w:p w14:paraId="2DED7CDF" w14:textId="77777777" w:rsidR="00331793" w:rsidRPr="00BC28E6" w:rsidRDefault="00BD38DB" w:rsidP="00834263">
      <w:pPr>
        <w:pStyle w:val="Zkladntext"/>
        <w:numPr>
          <w:ilvl w:val="1"/>
          <w:numId w:val="12"/>
        </w:numPr>
        <w:tabs>
          <w:tab w:val="clear" w:pos="1080"/>
        </w:tabs>
        <w:ind w:left="993" w:hanging="426"/>
        <w:rPr>
          <w:rFonts w:ascii="Calibri" w:hAnsi="Calibri"/>
          <w:sz w:val="22"/>
          <w:szCs w:val="22"/>
        </w:rPr>
      </w:pPr>
      <w:r w:rsidRPr="00BC28E6">
        <w:rPr>
          <w:rFonts w:ascii="Calibri" w:hAnsi="Calibri"/>
          <w:sz w:val="22"/>
          <w:szCs w:val="22"/>
        </w:rPr>
        <w:t xml:space="preserve">posledním dnem příslušného školního roku </w:t>
      </w:r>
      <w:r w:rsidR="00331793" w:rsidRPr="00BC28E6">
        <w:rPr>
          <w:rFonts w:ascii="Calibri" w:hAnsi="Calibri"/>
          <w:sz w:val="22"/>
          <w:szCs w:val="22"/>
        </w:rPr>
        <w:t>(31. srpna),</w:t>
      </w:r>
      <w:r w:rsidR="00365B84" w:rsidRPr="00BC28E6">
        <w:rPr>
          <w:rFonts w:ascii="Calibri" w:hAnsi="Calibri"/>
          <w:sz w:val="22"/>
          <w:szCs w:val="22"/>
        </w:rPr>
        <w:t xml:space="preserve"> pokud neopakuje ročník,</w:t>
      </w:r>
    </w:p>
    <w:p w14:paraId="0ADC3176" w14:textId="77777777" w:rsidR="00273975" w:rsidRPr="00BC28E6" w:rsidRDefault="00331793" w:rsidP="00834263">
      <w:pPr>
        <w:pStyle w:val="Zkladntext"/>
        <w:numPr>
          <w:ilvl w:val="1"/>
          <w:numId w:val="12"/>
        </w:numPr>
        <w:tabs>
          <w:tab w:val="clear" w:pos="1080"/>
        </w:tabs>
        <w:ind w:left="993" w:hanging="426"/>
        <w:rPr>
          <w:rFonts w:ascii="Calibri" w:hAnsi="Calibri"/>
          <w:sz w:val="22"/>
          <w:szCs w:val="22"/>
        </w:rPr>
      </w:pPr>
      <w:r w:rsidRPr="00BC28E6">
        <w:rPr>
          <w:rFonts w:ascii="Calibri" w:hAnsi="Calibri"/>
          <w:sz w:val="22"/>
          <w:szCs w:val="22"/>
        </w:rPr>
        <w:t>nebo</w:t>
      </w:r>
      <w:r w:rsidR="00BD38DB" w:rsidRPr="00BC28E6">
        <w:rPr>
          <w:rFonts w:ascii="Calibri" w:hAnsi="Calibri"/>
          <w:sz w:val="22"/>
          <w:szCs w:val="22"/>
        </w:rPr>
        <w:t xml:space="preserve"> </w:t>
      </w:r>
      <w:r w:rsidR="0098081D" w:rsidRPr="00BC28E6">
        <w:rPr>
          <w:rFonts w:ascii="Calibri" w:hAnsi="Calibri"/>
          <w:sz w:val="22"/>
          <w:szCs w:val="22"/>
        </w:rPr>
        <w:t>dnem následujícím po dni,</w:t>
      </w:r>
    </w:p>
    <w:p w14:paraId="3C62230E" w14:textId="77777777" w:rsidR="0098081D" w:rsidRPr="00BC28E6" w:rsidRDefault="00BD38DB" w:rsidP="00F7089B">
      <w:pPr>
        <w:pStyle w:val="Zkladntext"/>
        <w:numPr>
          <w:ilvl w:val="4"/>
          <w:numId w:val="12"/>
        </w:numPr>
        <w:ind w:left="1418" w:hanging="425"/>
        <w:rPr>
          <w:rFonts w:ascii="Calibri" w:hAnsi="Calibri"/>
          <w:sz w:val="22"/>
          <w:szCs w:val="22"/>
        </w:rPr>
      </w:pPr>
      <w:r w:rsidRPr="00BC28E6">
        <w:rPr>
          <w:rFonts w:ascii="Calibri" w:hAnsi="Calibri"/>
          <w:sz w:val="22"/>
          <w:szCs w:val="22"/>
        </w:rPr>
        <w:t>kdy nevykonal</w:t>
      </w:r>
      <w:r w:rsidR="00331793" w:rsidRPr="00BC28E6">
        <w:rPr>
          <w:rFonts w:ascii="Calibri" w:hAnsi="Calibri"/>
          <w:sz w:val="22"/>
          <w:szCs w:val="22"/>
        </w:rPr>
        <w:t xml:space="preserve"> </w:t>
      </w:r>
      <w:r w:rsidRPr="00BC28E6">
        <w:rPr>
          <w:rFonts w:ascii="Calibri" w:hAnsi="Calibri"/>
          <w:sz w:val="22"/>
          <w:szCs w:val="22"/>
        </w:rPr>
        <w:t>opravnou zkoušku</w:t>
      </w:r>
      <w:r w:rsidR="00331793" w:rsidRPr="00BC28E6">
        <w:rPr>
          <w:rFonts w:ascii="Calibri" w:hAnsi="Calibri"/>
          <w:sz w:val="22"/>
          <w:szCs w:val="22"/>
        </w:rPr>
        <w:t xml:space="preserve"> konanou v září příslušného </w:t>
      </w:r>
      <w:r w:rsidR="00834263" w:rsidRPr="00BC28E6">
        <w:rPr>
          <w:rFonts w:ascii="Calibri" w:hAnsi="Calibri"/>
          <w:sz w:val="22"/>
          <w:szCs w:val="22"/>
        </w:rPr>
        <w:t xml:space="preserve">kalendářního </w:t>
      </w:r>
      <w:r w:rsidR="00331793" w:rsidRPr="00BC28E6">
        <w:rPr>
          <w:rFonts w:ascii="Calibri" w:hAnsi="Calibri"/>
          <w:sz w:val="22"/>
          <w:szCs w:val="22"/>
        </w:rPr>
        <w:t xml:space="preserve">roku </w:t>
      </w:r>
    </w:p>
    <w:p w14:paraId="1BE7A9DA" w14:textId="77777777" w:rsidR="0098081D" w:rsidRPr="00BC28E6" w:rsidRDefault="00BD38DB" w:rsidP="00F7089B">
      <w:pPr>
        <w:pStyle w:val="Zkladntext"/>
        <w:numPr>
          <w:ilvl w:val="4"/>
          <w:numId w:val="12"/>
        </w:numPr>
        <w:ind w:left="1418" w:hanging="425"/>
        <w:rPr>
          <w:rFonts w:ascii="Calibri" w:hAnsi="Calibri"/>
          <w:sz w:val="22"/>
          <w:szCs w:val="22"/>
        </w:rPr>
      </w:pPr>
      <w:r w:rsidRPr="00BC28E6">
        <w:rPr>
          <w:rFonts w:ascii="Calibri" w:hAnsi="Calibri"/>
          <w:sz w:val="22"/>
          <w:szCs w:val="22"/>
        </w:rPr>
        <w:t>neprospěl při hodnocení v náhradním termínu</w:t>
      </w:r>
      <w:r w:rsidR="00331793" w:rsidRPr="00BC28E6">
        <w:rPr>
          <w:rFonts w:ascii="Calibri" w:hAnsi="Calibri"/>
          <w:sz w:val="22"/>
          <w:szCs w:val="22"/>
        </w:rPr>
        <w:t xml:space="preserve"> konaném mimořádně v</w:t>
      </w:r>
      <w:r w:rsidR="00273975" w:rsidRPr="00BC28E6">
        <w:rPr>
          <w:rFonts w:ascii="Calibri" w:hAnsi="Calibri"/>
          <w:sz w:val="22"/>
          <w:szCs w:val="22"/>
        </w:rPr>
        <w:t> </w:t>
      </w:r>
      <w:r w:rsidR="00834263" w:rsidRPr="00BC28E6">
        <w:rPr>
          <w:rFonts w:ascii="Calibri" w:hAnsi="Calibri"/>
          <w:sz w:val="22"/>
          <w:szCs w:val="22"/>
        </w:rPr>
        <w:t>září</w:t>
      </w:r>
      <w:r w:rsidR="00273975" w:rsidRPr="00BC28E6">
        <w:rPr>
          <w:rFonts w:ascii="Calibri" w:hAnsi="Calibri"/>
          <w:sz w:val="22"/>
          <w:szCs w:val="22"/>
        </w:rPr>
        <w:t xml:space="preserve"> a opravná zkouška se již nekonala</w:t>
      </w:r>
      <w:r w:rsidR="00834263" w:rsidRPr="00BC28E6">
        <w:rPr>
          <w:rFonts w:ascii="Calibri" w:hAnsi="Calibri"/>
          <w:sz w:val="22"/>
          <w:szCs w:val="22"/>
        </w:rPr>
        <w:t xml:space="preserve">, </w:t>
      </w:r>
    </w:p>
    <w:p w14:paraId="216BDAE7" w14:textId="77777777" w:rsidR="0098081D" w:rsidRPr="00BC28E6" w:rsidRDefault="00BD38DB" w:rsidP="00F7089B">
      <w:pPr>
        <w:pStyle w:val="Zkladntext"/>
        <w:numPr>
          <w:ilvl w:val="4"/>
          <w:numId w:val="12"/>
        </w:numPr>
        <w:ind w:left="1418" w:hanging="425"/>
        <w:rPr>
          <w:rFonts w:ascii="Calibri" w:hAnsi="Calibri"/>
          <w:sz w:val="22"/>
          <w:szCs w:val="22"/>
        </w:rPr>
      </w:pPr>
      <w:r w:rsidRPr="00BC28E6">
        <w:rPr>
          <w:rFonts w:ascii="Calibri" w:hAnsi="Calibri"/>
          <w:sz w:val="22"/>
          <w:szCs w:val="22"/>
        </w:rPr>
        <w:t>nabytí právní moci rozhodnutí o nepovolení opakování ročníku</w:t>
      </w:r>
      <w:r w:rsidR="00331793" w:rsidRPr="00BC28E6">
        <w:rPr>
          <w:rFonts w:ascii="Calibri" w:hAnsi="Calibri"/>
          <w:sz w:val="22"/>
          <w:szCs w:val="22"/>
        </w:rPr>
        <w:t xml:space="preserve">, </w:t>
      </w:r>
    </w:p>
    <w:p w14:paraId="41B98711" w14:textId="77777777" w:rsidR="00BD38DB" w:rsidRPr="00BC28E6" w:rsidRDefault="00331793" w:rsidP="0098081D">
      <w:pPr>
        <w:pStyle w:val="Zkladntext"/>
        <w:ind w:left="426"/>
        <w:rPr>
          <w:rFonts w:ascii="Calibri" w:hAnsi="Calibri"/>
          <w:sz w:val="22"/>
          <w:szCs w:val="22"/>
        </w:rPr>
      </w:pPr>
      <w:r w:rsidRPr="00BC28E6">
        <w:rPr>
          <w:rFonts w:ascii="Calibri" w:hAnsi="Calibri"/>
          <w:sz w:val="22"/>
          <w:szCs w:val="22"/>
        </w:rPr>
        <w:t>ale nejpozději dne</w:t>
      </w:r>
      <w:r w:rsidR="00365B84" w:rsidRPr="00BC28E6">
        <w:rPr>
          <w:rFonts w:ascii="Calibri" w:hAnsi="Calibri"/>
          <w:sz w:val="22"/>
          <w:szCs w:val="22"/>
        </w:rPr>
        <w:t>m</w:t>
      </w:r>
      <w:r w:rsidRPr="00BC28E6">
        <w:rPr>
          <w:rFonts w:ascii="Calibri" w:hAnsi="Calibri"/>
          <w:sz w:val="22"/>
          <w:szCs w:val="22"/>
        </w:rPr>
        <w:t xml:space="preserve"> 30. září</w:t>
      </w:r>
      <w:r w:rsidR="00834263" w:rsidRPr="00BC28E6">
        <w:rPr>
          <w:rFonts w:ascii="Calibri" w:hAnsi="Calibri"/>
          <w:sz w:val="22"/>
          <w:szCs w:val="22"/>
        </w:rPr>
        <w:t xml:space="preserve"> </w:t>
      </w:r>
      <w:r w:rsidR="000D7708" w:rsidRPr="00BC28E6">
        <w:rPr>
          <w:rFonts w:ascii="Calibri" w:hAnsi="Calibri"/>
          <w:sz w:val="22"/>
          <w:szCs w:val="22"/>
        </w:rPr>
        <w:t xml:space="preserve">daného </w:t>
      </w:r>
      <w:r w:rsidR="00834263" w:rsidRPr="00BC28E6">
        <w:rPr>
          <w:rFonts w:ascii="Calibri" w:hAnsi="Calibri"/>
          <w:sz w:val="22"/>
          <w:szCs w:val="22"/>
        </w:rPr>
        <w:t>kalendářního roku.</w:t>
      </w:r>
    </w:p>
    <w:p w14:paraId="057F6508" w14:textId="77777777" w:rsidR="00273975" w:rsidRPr="00BC28E6" w:rsidRDefault="00273975" w:rsidP="00195342">
      <w:pPr>
        <w:pStyle w:val="Zkladntext"/>
        <w:ind w:left="360"/>
        <w:rPr>
          <w:rFonts w:ascii="Calibri" w:hAnsi="Calibri"/>
          <w:sz w:val="22"/>
          <w:szCs w:val="22"/>
        </w:rPr>
      </w:pPr>
    </w:p>
    <w:p w14:paraId="03538CD2" w14:textId="77777777" w:rsidR="00CC502E" w:rsidRPr="00BC28E6" w:rsidRDefault="00CC502E" w:rsidP="00195342">
      <w:pPr>
        <w:autoSpaceDE w:val="0"/>
        <w:autoSpaceDN w:val="0"/>
        <w:adjustRightInd w:val="0"/>
        <w:ind w:firstLine="0"/>
        <w:jc w:val="both"/>
        <w:rPr>
          <w:b/>
          <w:szCs w:val="28"/>
        </w:rPr>
      </w:pPr>
      <w:r w:rsidRPr="00BC28E6">
        <w:rPr>
          <w:b/>
          <w:szCs w:val="28"/>
        </w:rPr>
        <w:t>ROZDÍLOVÁ ZKOUŠKA</w:t>
      </w:r>
    </w:p>
    <w:p w14:paraId="374E0E82" w14:textId="77777777" w:rsidR="00CC502E" w:rsidRPr="00BC28E6" w:rsidRDefault="00CC502E" w:rsidP="00195342">
      <w:pPr>
        <w:autoSpaceDE w:val="0"/>
        <w:autoSpaceDN w:val="0"/>
        <w:adjustRightInd w:val="0"/>
        <w:ind w:firstLine="0"/>
        <w:jc w:val="both"/>
        <w:rPr>
          <w:sz w:val="16"/>
          <w:szCs w:val="16"/>
        </w:rPr>
      </w:pPr>
    </w:p>
    <w:p w14:paraId="488F703D" w14:textId="77777777" w:rsidR="00CC502E" w:rsidRPr="00BC28E6" w:rsidRDefault="00CC502E" w:rsidP="00195342">
      <w:pPr>
        <w:pStyle w:val="Zkladntext"/>
        <w:numPr>
          <w:ilvl w:val="0"/>
          <w:numId w:val="12"/>
        </w:numPr>
        <w:rPr>
          <w:rFonts w:ascii="Calibri" w:hAnsi="Calibri"/>
          <w:sz w:val="22"/>
          <w:szCs w:val="22"/>
        </w:rPr>
      </w:pPr>
      <w:r w:rsidRPr="00BC28E6">
        <w:rPr>
          <w:rFonts w:ascii="Calibri" w:hAnsi="Calibri"/>
          <w:sz w:val="22"/>
          <w:szCs w:val="22"/>
        </w:rPr>
        <w:t xml:space="preserve">Na základě </w:t>
      </w:r>
      <w:r w:rsidR="00365B84" w:rsidRPr="00BC28E6">
        <w:rPr>
          <w:rFonts w:ascii="Calibri" w:hAnsi="Calibri"/>
          <w:sz w:val="22"/>
          <w:szCs w:val="22"/>
        </w:rPr>
        <w:t>žádosti žáka o</w:t>
      </w:r>
      <w:r w:rsidR="004A7939" w:rsidRPr="00BC28E6">
        <w:rPr>
          <w:rFonts w:ascii="Calibri" w:hAnsi="Calibri"/>
          <w:sz w:val="22"/>
          <w:szCs w:val="22"/>
        </w:rPr>
        <w:t xml:space="preserve"> </w:t>
      </w:r>
      <w:r w:rsidRPr="00BC28E6">
        <w:rPr>
          <w:rFonts w:ascii="Calibri" w:hAnsi="Calibri"/>
          <w:sz w:val="22"/>
          <w:szCs w:val="22"/>
        </w:rPr>
        <w:t xml:space="preserve">přijetí do vyššího ročníku či přestupu může ředitel školy stanovit rozdílové zkoušky a mezní termín, do kterého </w:t>
      </w:r>
      <w:r w:rsidR="006205EE" w:rsidRPr="00BC28E6">
        <w:rPr>
          <w:rFonts w:ascii="Calibri" w:hAnsi="Calibri"/>
          <w:sz w:val="22"/>
          <w:szCs w:val="22"/>
        </w:rPr>
        <w:t>žák r</w:t>
      </w:r>
      <w:r w:rsidRPr="00BC28E6">
        <w:rPr>
          <w:rFonts w:ascii="Calibri" w:hAnsi="Calibri"/>
          <w:sz w:val="22"/>
          <w:szCs w:val="22"/>
        </w:rPr>
        <w:t>ozdílové zkoušky vykoná</w:t>
      </w:r>
      <w:r w:rsidR="006205EE" w:rsidRPr="00BC28E6">
        <w:rPr>
          <w:rFonts w:ascii="Calibri" w:hAnsi="Calibri"/>
          <w:sz w:val="22"/>
          <w:szCs w:val="22"/>
        </w:rPr>
        <w:t xml:space="preserve"> </w:t>
      </w:r>
      <w:r w:rsidR="004A7939" w:rsidRPr="00BC28E6">
        <w:rPr>
          <w:rFonts w:ascii="Calibri" w:hAnsi="Calibri"/>
          <w:sz w:val="22"/>
          <w:szCs w:val="22"/>
        </w:rPr>
        <w:t xml:space="preserve">(§ 66 odst. 4 školského zákona). </w:t>
      </w:r>
      <w:r w:rsidR="00E5710C" w:rsidRPr="00BC28E6">
        <w:rPr>
          <w:rFonts w:ascii="Calibri" w:hAnsi="Calibri"/>
          <w:sz w:val="22"/>
          <w:szCs w:val="22"/>
        </w:rPr>
        <w:t xml:space="preserve">Podmínkou přijetí do vyššího ročníku může být také vykonání odborné praxe. </w:t>
      </w:r>
      <w:r w:rsidRPr="00BC28E6">
        <w:rPr>
          <w:rFonts w:ascii="Calibri" w:hAnsi="Calibri"/>
          <w:sz w:val="22"/>
          <w:szCs w:val="22"/>
        </w:rPr>
        <w:t xml:space="preserve">Pokud </w:t>
      </w:r>
      <w:r w:rsidR="004A7939" w:rsidRPr="00BC28E6">
        <w:rPr>
          <w:rFonts w:ascii="Calibri" w:hAnsi="Calibri"/>
          <w:sz w:val="22"/>
          <w:szCs w:val="22"/>
        </w:rPr>
        <w:t xml:space="preserve">kteroukoliv ze zkoušek uchazeč </w:t>
      </w:r>
      <w:r w:rsidRPr="00BC28E6">
        <w:rPr>
          <w:rFonts w:ascii="Calibri" w:hAnsi="Calibri"/>
          <w:sz w:val="22"/>
          <w:szCs w:val="22"/>
        </w:rPr>
        <w:t>do daného termínu nevykoná</w:t>
      </w:r>
      <w:r w:rsidR="004A7939" w:rsidRPr="00BC28E6">
        <w:rPr>
          <w:rFonts w:ascii="Calibri" w:hAnsi="Calibri"/>
          <w:sz w:val="22"/>
          <w:szCs w:val="22"/>
        </w:rPr>
        <w:t xml:space="preserve"> </w:t>
      </w:r>
      <w:r w:rsidR="0098081D" w:rsidRPr="00BC28E6">
        <w:rPr>
          <w:rFonts w:ascii="Calibri" w:hAnsi="Calibri"/>
          <w:sz w:val="22"/>
          <w:szCs w:val="22"/>
        </w:rPr>
        <w:t>úspěšně</w:t>
      </w:r>
      <w:r w:rsidRPr="00BC28E6">
        <w:rPr>
          <w:rFonts w:ascii="Calibri" w:hAnsi="Calibri"/>
          <w:sz w:val="22"/>
          <w:szCs w:val="22"/>
        </w:rPr>
        <w:t xml:space="preserve">, </w:t>
      </w:r>
      <w:r w:rsidR="00365B84" w:rsidRPr="00BC28E6">
        <w:rPr>
          <w:rFonts w:ascii="Calibri" w:hAnsi="Calibri"/>
          <w:sz w:val="22"/>
          <w:szCs w:val="22"/>
        </w:rPr>
        <w:t>není přijat</w:t>
      </w:r>
      <w:r w:rsidR="006205EE" w:rsidRPr="00BC28E6">
        <w:rPr>
          <w:rFonts w:ascii="Calibri" w:hAnsi="Calibri"/>
          <w:sz w:val="22"/>
          <w:szCs w:val="22"/>
        </w:rPr>
        <w:t xml:space="preserve"> do </w:t>
      </w:r>
      <w:r w:rsidR="00E5710C" w:rsidRPr="00BC28E6">
        <w:rPr>
          <w:rFonts w:ascii="Calibri" w:hAnsi="Calibri"/>
          <w:sz w:val="22"/>
          <w:szCs w:val="22"/>
        </w:rPr>
        <w:t>toho</w:t>
      </w:r>
      <w:r w:rsidR="006205EE" w:rsidRPr="00BC28E6">
        <w:rPr>
          <w:rFonts w:ascii="Calibri" w:hAnsi="Calibri"/>
          <w:sz w:val="22"/>
          <w:szCs w:val="22"/>
        </w:rPr>
        <w:t xml:space="preserve"> ročníku, pro který byly rozdílové zkoušky určeny. Může být přijat do nižšího ročníku, ve kterém potřeba rozdílových zkoušek nenastala</w:t>
      </w:r>
      <w:r w:rsidR="00365B84" w:rsidRPr="00BC28E6">
        <w:rPr>
          <w:rFonts w:ascii="Calibri" w:hAnsi="Calibri"/>
          <w:sz w:val="22"/>
          <w:szCs w:val="22"/>
        </w:rPr>
        <w:t>.</w:t>
      </w:r>
    </w:p>
    <w:p w14:paraId="41D1AAED" w14:textId="77777777" w:rsidR="00E5710C" w:rsidRPr="00BC28E6" w:rsidRDefault="00CC502E" w:rsidP="00195342">
      <w:pPr>
        <w:pStyle w:val="Zkladntext"/>
        <w:numPr>
          <w:ilvl w:val="0"/>
          <w:numId w:val="12"/>
        </w:numPr>
        <w:rPr>
          <w:rFonts w:ascii="Calibri" w:hAnsi="Calibri"/>
          <w:sz w:val="22"/>
          <w:szCs w:val="22"/>
        </w:rPr>
      </w:pPr>
      <w:r w:rsidRPr="00BC28E6">
        <w:rPr>
          <w:rFonts w:ascii="Calibri" w:hAnsi="Calibri"/>
          <w:sz w:val="22"/>
          <w:szCs w:val="22"/>
        </w:rPr>
        <w:t>Žák si s příslušnými vyučujícími dohodne obsah, způsob a konkrétní termín rozdílových zkoušek</w:t>
      </w:r>
      <w:r w:rsidR="00E5710C" w:rsidRPr="00BC28E6">
        <w:rPr>
          <w:rFonts w:ascii="Calibri" w:hAnsi="Calibri"/>
          <w:sz w:val="22"/>
          <w:szCs w:val="22"/>
        </w:rPr>
        <w:t>, případně si dohodne nástup na pracoviště, kde vykoná odbornou praxi</w:t>
      </w:r>
      <w:r w:rsidRPr="00BC28E6">
        <w:rPr>
          <w:rFonts w:ascii="Calibri" w:hAnsi="Calibri"/>
          <w:sz w:val="22"/>
          <w:szCs w:val="22"/>
        </w:rPr>
        <w:t xml:space="preserve">. </w:t>
      </w:r>
    </w:p>
    <w:p w14:paraId="23972CFA" w14:textId="72C69D98" w:rsidR="00E5710C" w:rsidRPr="00BC28E6" w:rsidRDefault="00CC502E" w:rsidP="00E5710C">
      <w:pPr>
        <w:pStyle w:val="Zkladntext"/>
        <w:numPr>
          <w:ilvl w:val="0"/>
          <w:numId w:val="12"/>
        </w:numPr>
        <w:rPr>
          <w:rFonts w:ascii="Calibri" w:hAnsi="Calibri"/>
          <w:sz w:val="22"/>
          <w:szCs w:val="22"/>
        </w:rPr>
      </w:pPr>
      <w:r w:rsidRPr="00BC28E6">
        <w:rPr>
          <w:rFonts w:ascii="Calibri" w:hAnsi="Calibri"/>
          <w:sz w:val="22"/>
          <w:szCs w:val="22"/>
        </w:rPr>
        <w:t xml:space="preserve">Žák </w:t>
      </w:r>
      <w:r w:rsidR="0098081D" w:rsidRPr="00BC28E6">
        <w:rPr>
          <w:rFonts w:ascii="Calibri" w:hAnsi="Calibri"/>
          <w:sz w:val="22"/>
          <w:szCs w:val="22"/>
        </w:rPr>
        <w:t xml:space="preserve">je přijat ke studiu v příslušném ročníku, pokud všechny předepsané </w:t>
      </w:r>
      <w:r w:rsidRPr="00BC28E6">
        <w:rPr>
          <w:rFonts w:ascii="Calibri" w:hAnsi="Calibri"/>
          <w:sz w:val="22"/>
          <w:szCs w:val="22"/>
        </w:rPr>
        <w:t>zkoušky úspěšně vykoná</w:t>
      </w:r>
      <w:r w:rsidR="00087044" w:rsidRPr="00BC28E6">
        <w:rPr>
          <w:rFonts w:ascii="Calibri" w:hAnsi="Calibri"/>
          <w:sz w:val="22"/>
          <w:szCs w:val="22"/>
        </w:rPr>
        <w:t xml:space="preserve"> </w:t>
      </w:r>
      <w:r w:rsidR="0098081D" w:rsidRPr="00BC28E6">
        <w:rPr>
          <w:rFonts w:ascii="Calibri" w:hAnsi="Calibri"/>
          <w:sz w:val="22"/>
          <w:szCs w:val="22"/>
        </w:rPr>
        <w:t>s</w:t>
      </w:r>
      <w:r w:rsidR="00F7089B" w:rsidRPr="00BC28E6">
        <w:rPr>
          <w:rFonts w:ascii="Calibri" w:hAnsi="Calibri"/>
          <w:sz w:val="22"/>
          <w:szCs w:val="22"/>
        </w:rPr>
        <w:t> </w:t>
      </w:r>
      <w:r w:rsidRPr="00BC28E6">
        <w:rPr>
          <w:rFonts w:ascii="Calibri" w:hAnsi="Calibri"/>
          <w:sz w:val="22"/>
          <w:szCs w:val="22"/>
        </w:rPr>
        <w:t>hodnocení</w:t>
      </w:r>
      <w:r w:rsidR="0098081D" w:rsidRPr="00BC28E6">
        <w:rPr>
          <w:rFonts w:ascii="Calibri" w:hAnsi="Calibri"/>
          <w:sz w:val="22"/>
          <w:szCs w:val="22"/>
        </w:rPr>
        <w:t>m</w:t>
      </w:r>
      <w:r w:rsidR="006205EE" w:rsidRPr="00BC28E6">
        <w:rPr>
          <w:rFonts w:ascii="Calibri" w:hAnsi="Calibri"/>
          <w:sz w:val="22"/>
          <w:szCs w:val="22"/>
        </w:rPr>
        <w:t xml:space="preserve"> alespoň </w:t>
      </w:r>
      <w:r w:rsidRPr="00BC28E6">
        <w:rPr>
          <w:rFonts w:ascii="Calibri" w:hAnsi="Calibri"/>
          <w:sz w:val="22"/>
          <w:szCs w:val="22"/>
        </w:rPr>
        <w:t>4-dostatečný</w:t>
      </w:r>
      <w:r w:rsidR="006205EE" w:rsidRPr="00BC28E6">
        <w:rPr>
          <w:rFonts w:ascii="Calibri" w:hAnsi="Calibri"/>
          <w:sz w:val="22"/>
          <w:szCs w:val="22"/>
        </w:rPr>
        <w:t xml:space="preserve"> </w:t>
      </w:r>
      <w:r w:rsidR="00A67A24" w:rsidRPr="00BC28E6">
        <w:rPr>
          <w:rFonts w:ascii="Calibri" w:hAnsi="Calibri"/>
          <w:sz w:val="22"/>
          <w:szCs w:val="22"/>
        </w:rPr>
        <w:t>a lepší</w:t>
      </w:r>
      <w:r w:rsidR="0098081D" w:rsidRPr="00BC28E6">
        <w:rPr>
          <w:rFonts w:ascii="Calibri" w:hAnsi="Calibri"/>
          <w:sz w:val="22"/>
          <w:szCs w:val="22"/>
        </w:rPr>
        <w:t>m</w:t>
      </w:r>
      <w:r w:rsidR="00E5710C" w:rsidRPr="00BC28E6">
        <w:rPr>
          <w:rFonts w:ascii="Calibri" w:hAnsi="Calibri"/>
          <w:sz w:val="22"/>
          <w:szCs w:val="22"/>
        </w:rPr>
        <w:t xml:space="preserve"> ve stanovovaném termínu</w:t>
      </w:r>
      <w:r w:rsidRPr="00BC28E6">
        <w:rPr>
          <w:rFonts w:ascii="Calibri" w:hAnsi="Calibri"/>
          <w:sz w:val="22"/>
          <w:szCs w:val="22"/>
        </w:rPr>
        <w:t>.</w:t>
      </w:r>
      <w:r w:rsidR="00E5710C" w:rsidRPr="00BC28E6">
        <w:rPr>
          <w:rFonts w:ascii="Calibri" w:hAnsi="Calibri"/>
          <w:sz w:val="22"/>
          <w:szCs w:val="22"/>
        </w:rPr>
        <w:t xml:space="preserve"> </w:t>
      </w:r>
    </w:p>
    <w:p w14:paraId="79A5355A" w14:textId="77777777" w:rsidR="00CC502E" w:rsidRPr="00BC28E6" w:rsidRDefault="00E5710C" w:rsidP="00E5710C">
      <w:pPr>
        <w:pStyle w:val="Zkladntext"/>
        <w:numPr>
          <w:ilvl w:val="0"/>
          <w:numId w:val="12"/>
        </w:numPr>
        <w:rPr>
          <w:rFonts w:ascii="Calibri" w:hAnsi="Calibri"/>
          <w:sz w:val="22"/>
          <w:szCs w:val="22"/>
        </w:rPr>
      </w:pPr>
      <w:r w:rsidRPr="00BC28E6">
        <w:rPr>
          <w:rFonts w:ascii="Calibri" w:hAnsi="Calibri"/>
          <w:sz w:val="22"/>
          <w:szCs w:val="22"/>
        </w:rPr>
        <w:t xml:space="preserve">Rozdílová zkouška není zkouškou komisionální. </w:t>
      </w:r>
    </w:p>
    <w:p w14:paraId="50A453BF" w14:textId="77777777" w:rsidR="0048333A" w:rsidRPr="00BC28E6" w:rsidRDefault="0048333A">
      <w:pPr>
        <w:ind w:firstLine="0"/>
        <w:rPr>
          <w:rFonts w:ascii="Cambria" w:eastAsia="Times New Roman" w:hAnsi="Cambria"/>
          <w:b/>
          <w:bCs/>
          <w:sz w:val="24"/>
          <w:szCs w:val="24"/>
          <w:lang w:val="x-none" w:eastAsia="x-none" w:bidi="ar-SA"/>
        </w:rPr>
      </w:pPr>
      <w:r w:rsidRPr="00BC28E6">
        <w:br w:type="page"/>
      </w:r>
    </w:p>
    <w:p w14:paraId="51FCC949" w14:textId="51875A69" w:rsidR="00320031" w:rsidRPr="00BC28E6" w:rsidRDefault="00320031" w:rsidP="00E93377">
      <w:pPr>
        <w:pStyle w:val="Nadpis1"/>
        <w:spacing w:before="360"/>
        <w:jc w:val="center"/>
        <w:rPr>
          <w:color w:val="auto"/>
        </w:rPr>
      </w:pPr>
      <w:bookmarkStart w:id="10" w:name="_Toc141946602"/>
      <w:r w:rsidRPr="00BC28E6">
        <w:rPr>
          <w:color w:val="auto"/>
        </w:rPr>
        <w:lastRenderedPageBreak/>
        <w:t>Kapitola X</w:t>
      </w:r>
      <w:r w:rsidR="009F032F" w:rsidRPr="00BC28E6">
        <w:rPr>
          <w:color w:val="auto"/>
        </w:rPr>
        <w:t>I</w:t>
      </w:r>
      <w:r w:rsidRPr="00BC28E6">
        <w:rPr>
          <w:color w:val="auto"/>
        </w:rPr>
        <w:t>.</w:t>
      </w:r>
      <w:r w:rsidRPr="00BC28E6">
        <w:rPr>
          <w:color w:val="auto"/>
        </w:rPr>
        <w:br/>
        <w:t>KOMISIONÁLNÍ ZKOUŠKA</w:t>
      </w:r>
      <w:bookmarkEnd w:id="10"/>
    </w:p>
    <w:p w14:paraId="69C2DEA4" w14:textId="77777777" w:rsidR="00320031" w:rsidRPr="00BC28E6" w:rsidRDefault="00320031" w:rsidP="00195342">
      <w:pPr>
        <w:ind w:firstLine="0"/>
      </w:pPr>
    </w:p>
    <w:p w14:paraId="73E433B5" w14:textId="77777777" w:rsidR="00755040" w:rsidRPr="00BC28E6" w:rsidRDefault="00755040" w:rsidP="001A3477">
      <w:pPr>
        <w:numPr>
          <w:ilvl w:val="0"/>
          <w:numId w:val="42"/>
        </w:numPr>
        <w:ind w:left="357" w:hanging="357"/>
        <w:jc w:val="both"/>
      </w:pPr>
      <w:r w:rsidRPr="00BC28E6">
        <w:t>Komisionální zkoušky upravuje § 6 vyhlášky č. 13/2005 Sb. a § 69 odst. 9 zák. č. 561/2004 Sb. V jeden den žák koná jen jednu komisionální zkoušku.</w:t>
      </w:r>
    </w:p>
    <w:p w14:paraId="14A0A9CE" w14:textId="77777777" w:rsidR="00755040" w:rsidRPr="00BC28E6" w:rsidRDefault="00755040" w:rsidP="001A3477">
      <w:pPr>
        <w:numPr>
          <w:ilvl w:val="0"/>
          <w:numId w:val="42"/>
        </w:numPr>
        <w:ind w:left="357" w:hanging="357"/>
        <w:jc w:val="both"/>
      </w:pPr>
      <w:r w:rsidRPr="00BC28E6">
        <w:t>Opravná zkouška se koná jako komisionální zkouška</w:t>
      </w:r>
      <w:r w:rsidR="001A3477" w:rsidRPr="00BC28E6">
        <w:t>, je o ní vyhotoven protokol</w:t>
      </w:r>
      <w:r w:rsidRPr="00BC28E6">
        <w:t xml:space="preserve">. </w:t>
      </w:r>
    </w:p>
    <w:p w14:paraId="729F11D5" w14:textId="77777777" w:rsidR="00755040" w:rsidRPr="00BC28E6" w:rsidRDefault="00755040" w:rsidP="001A3477">
      <w:pPr>
        <w:numPr>
          <w:ilvl w:val="0"/>
          <w:numId w:val="42"/>
        </w:numPr>
        <w:ind w:left="357" w:hanging="357"/>
        <w:jc w:val="both"/>
      </w:pPr>
      <w:r w:rsidRPr="00BC28E6">
        <w:t xml:space="preserve">Pokud má zletilý žák nebo zákonný zástupce žáka pochybnosti o správnosti hodnocení na konci prvního a druhého pololetí, může písemně požádat ředitele školy do tří pracovních dnů ode dne, kdy se o hodnocení dozvěděl, ale nejpozději do 3 dnů od vydání vysvědčení o komisionální přezkoušení. Toto přezkoušení se koná neprodleně, ale nejpozději do 14 dnů od doručení žádosti. Pokud je vyučujícím ředitel školy, požádá písemně zletilý žák nebo zákonný zástupce žáka ve lhůtě do tří dnů o komisionální přezkoušení Krajský úřad, který stanoví předsedu zkušební komise. </w:t>
      </w:r>
    </w:p>
    <w:p w14:paraId="5B7C1BF4" w14:textId="77777777" w:rsidR="0098081D" w:rsidRPr="00BC28E6" w:rsidRDefault="0098081D" w:rsidP="001A3477">
      <w:pPr>
        <w:numPr>
          <w:ilvl w:val="0"/>
          <w:numId w:val="42"/>
        </w:numPr>
        <w:ind w:left="357" w:hanging="357"/>
        <w:jc w:val="both"/>
      </w:pPr>
      <w:r w:rsidRPr="00BC28E6">
        <w:t xml:space="preserve">Komisionální </w:t>
      </w:r>
      <w:r w:rsidR="001A3477" w:rsidRPr="00BC28E6">
        <w:t>přezkoušení</w:t>
      </w:r>
      <w:r w:rsidRPr="00BC28E6">
        <w:t xml:space="preserve"> </w:t>
      </w:r>
      <w:r w:rsidR="001A3477" w:rsidRPr="00BC28E6">
        <w:t xml:space="preserve">k uzavření klasifikace v náhradním termínu </w:t>
      </w:r>
      <w:r w:rsidRPr="00BC28E6">
        <w:t>může být konán</w:t>
      </w:r>
      <w:r w:rsidR="001A3477" w:rsidRPr="00BC28E6">
        <w:t xml:space="preserve">o </w:t>
      </w:r>
      <w:r w:rsidRPr="00BC28E6">
        <w:t>z rozhodnutí ředitele školy</w:t>
      </w:r>
      <w:r w:rsidR="001A3477" w:rsidRPr="00BC28E6">
        <w:t>.</w:t>
      </w:r>
    </w:p>
    <w:p w14:paraId="434937FB" w14:textId="77777777" w:rsidR="000E4875" w:rsidRPr="00BC28E6" w:rsidRDefault="000E4875" w:rsidP="001A3477">
      <w:pPr>
        <w:pStyle w:val="Nadpis1"/>
        <w:spacing w:before="360"/>
        <w:jc w:val="center"/>
        <w:rPr>
          <w:color w:val="auto"/>
          <w:lang w:val="cs-CZ"/>
        </w:rPr>
      </w:pPr>
      <w:bookmarkStart w:id="11" w:name="_Toc141946603"/>
      <w:r w:rsidRPr="00BC28E6">
        <w:rPr>
          <w:color w:val="auto"/>
        </w:rPr>
        <w:t>Kapitola XII.</w:t>
      </w:r>
      <w:r w:rsidRPr="00BC28E6">
        <w:rPr>
          <w:color w:val="auto"/>
        </w:rPr>
        <w:br/>
        <w:t>INDIVIDUÁLNÍ VZDĚLÁVACÍ PLÁN</w:t>
      </w:r>
      <w:r w:rsidR="003862E2" w:rsidRPr="00BC28E6">
        <w:rPr>
          <w:color w:val="auto"/>
          <w:lang w:val="cs-CZ"/>
        </w:rPr>
        <w:t xml:space="preserve"> (IVP)</w:t>
      </w:r>
      <w:bookmarkEnd w:id="11"/>
    </w:p>
    <w:p w14:paraId="6AF577F1" w14:textId="77777777" w:rsidR="000F3A27" w:rsidRPr="00BC28E6" w:rsidRDefault="000F3A27" w:rsidP="00195342">
      <w:pPr>
        <w:ind w:firstLine="0"/>
      </w:pPr>
    </w:p>
    <w:p w14:paraId="660737A2" w14:textId="77777777" w:rsidR="00D92F6B" w:rsidRPr="00BC28E6" w:rsidRDefault="003862E2" w:rsidP="007356A3">
      <w:pPr>
        <w:numPr>
          <w:ilvl w:val="0"/>
          <w:numId w:val="14"/>
        </w:numPr>
        <w:jc w:val="both"/>
      </w:pPr>
      <w:r w:rsidRPr="00BC28E6">
        <w:rPr>
          <w:rFonts w:cs="Calibri"/>
        </w:rPr>
        <w:t xml:space="preserve">Pokud má žák přiznán individuální vzdělávací plán v rámci podpůrných opatření, je k jeho vytvoření a realizaci školou kromě doporučení školského poradenského zařízení nutná písemná žádost zákonného zástupce nezletilého žáka či zletilého žáka. </w:t>
      </w:r>
      <w:r w:rsidR="000F3A27" w:rsidRPr="00BC28E6">
        <w:rPr>
          <w:rFonts w:cs="Calibri"/>
        </w:rPr>
        <w:t>Ředitel školy</w:t>
      </w:r>
      <w:r w:rsidRPr="00BC28E6">
        <w:rPr>
          <w:rFonts w:cs="Calibri"/>
        </w:rPr>
        <w:t xml:space="preserve"> poté </w:t>
      </w:r>
      <w:r w:rsidR="00881ED5" w:rsidRPr="00BC28E6">
        <w:rPr>
          <w:rFonts w:cs="Calibri"/>
        </w:rPr>
        <w:t>povol</w:t>
      </w:r>
      <w:r w:rsidR="00956B5F" w:rsidRPr="00BC28E6">
        <w:rPr>
          <w:rFonts w:cs="Calibri"/>
        </w:rPr>
        <w:t>uje</w:t>
      </w:r>
      <w:r w:rsidR="00881ED5" w:rsidRPr="00BC28E6">
        <w:rPr>
          <w:rFonts w:cs="Calibri"/>
        </w:rPr>
        <w:t xml:space="preserve"> vzdělávání podle in</w:t>
      </w:r>
      <w:r w:rsidR="00956B5F" w:rsidRPr="00BC28E6">
        <w:rPr>
          <w:rFonts w:cs="Calibri"/>
        </w:rPr>
        <w:t>dividuálního vzdělávacího plánu</w:t>
      </w:r>
      <w:r w:rsidRPr="00BC28E6">
        <w:rPr>
          <w:rFonts w:cs="Calibri"/>
        </w:rPr>
        <w:t>.</w:t>
      </w:r>
      <w:r w:rsidR="00956B5F" w:rsidRPr="00BC28E6">
        <w:rPr>
          <w:rFonts w:cs="Calibri"/>
        </w:rPr>
        <w:t xml:space="preserve"> </w:t>
      </w:r>
      <w:r w:rsidR="00D92F6B" w:rsidRPr="00BC28E6">
        <w:rPr>
          <w:rFonts w:cs="Calibri"/>
        </w:rPr>
        <w:t>Ředitel školy seznámí</w:t>
      </w:r>
      <w:r w:rsidR="00D92F6B" w:rsidRPr="00BC28E6">
        <w:t xml:space="preserve"> žáka a zákonného zástupce nezletilého žáka s průběhem vzdělávání podle individuálního vzdělávacího plánu</w:t>
      </w:r>
      <w:r w:rsidRPr="00BC28E6">
        <w:t>.</w:t>
      </w:r>
      <w:r w:rsidR="00D92F6B" w:rsidRPr="00BC28E6">
        <w:t>. Individuální vzdělávací plán, podepsaný ředitelem školy, žákem a zákonným zástupcem nezletilého žáka, se stává součástí osobní dokumentace žáka.</w:t>
      </w:r>
    </w:p>
    <w:p w14:paraId="3DEE2F06" w14:textId="77777777" w:rsidR="00D92F6B" w:rsidRPr="00BC28E6" w:rsidRDefault="00D92F6B" w:rsidP="00195342">
      <w:pPr>
        <w:numPr>
          <w:ilvl w:val="0"/>
          <w:numId w:val="14"/>
        </w:numPr>
        <w:jc w:val="both"/>
      </w:pPr>
      <w:r w:rsidRPr="00BC28E6">
        <w:t>Individuální vzdělávací plán (dále IVP), pro žáka se speciálními vzdělávacími potřebami je vypracován zpravidla do 1 měsíce po schválení žádosti o zpracování IVP.</w:t>
      </w:r>
    </w:p>
    <w:p w14:paraId="758EC59B" w14:textId="77777777" w:rsidR="00D92F6B" w:rsidRPr="00BC28E6" w:rsidRDefault="00D92F6B" w:rsidP="00195342">
      <w:pPr>
        <w:numPr>
          <w:ilvl w:val="0"/>
          <w:numId w:val="14"/>
        </w:numPr>
        <w:jc w:val="both"/>
      </w:pPr>
      <w:r w:rsidRPr="00BC28E6">
        <w:t>Individuální vzdělávací plán pro žáka s mimořádným nadáním je vypracován zpravidla do max. 3</w:t>
      </w:r>
      <w:r w:rsidR="003862E2" w:rsidRPr="00BC28E6">
        <w:t> </w:t>
      </w:r>
      <w:r w:rsidRPr="00BC28E6">
        <w:t>měsíc</w:t>
      </w:r>
      <w:r w:rsidR="003862E2" w:rsidRPr="00BC28E6">
        <w:t>ů</w:t>
      </w:r>
      <w:r w:rsidRPr="00BC28E6">
        <w:t xml:space="preserve"> po zjištění jeho mimořádného nadání.</w:t>
      </w:r>
    </w:p>
    <w:p w14:paraId="013FAFA4" w14:textId="77777777" w:rsidR="00D92F6B" w:rsidRPr="00BC28E6" w:rsidRDefault="00D92F6B" w:rsidP="00195342">
      <w:pPr>
        <w:numPr>
          <w:ilvl w:val="0"/>
          <w:numId w:val="14"/>
        </w:numPr>
        <w:jc w:val="both"/>
      </w:pPr>
      <w:r w:rsidRPr="00BC28E6">
        <w:t>Průběh vzdělávání žáka podle IVP sleduje výchovný poradce a poskytuje společně se školním poradenským pracovištěm podporu žákovi i jeho zákonným zástupcům.</w:t>
      </w:r>
    </w:p>
    <w:p w14:paraId="0341E273" w14:textId="26F12E78" w:rsidR="00D92F6B" w:rsidRPr="00BC28E6" w:rsidRDefault="00D92F6B" w:rsidP="00195342">
      <w:pPr>
        <w:numPr>
          <w:ilvl w:val="0"/>
          <w:numId w:val="14"/>
        </w:numPr>
        <w:jc w:val="both"/>
      </w:pPr>
      <w:r w:rsidRPr="00BC28E6">
        <w:t>Žák, který se vzdělává podle IVP, je povinen zúčastňovat se vyučování v souladu s ustanoveními tohoto plánu. IVP nezakládá automatické právo neúčasti na výuce, ale individuálně zohledňuje</w:t>
      </w:r>
      <w:r w:rsidR="00087044" w:rsidRPr="00BC28E6">
        <w:t xml:space="preserve"> </w:t>
      </w:r>
      <w:r w:rsidR="003862E2" w:rsidRPr="00BC28E6">
        <w:t xml:space="preserve">specifické vzdělávací </w:t>
      </w:r>
      <w:r w:rsidRPr="00BC28E6">
        <w:t xml:space="preserve">potřeby žáka. </w:t>
      </w:r>
    </w:p>
    <w:p w14:paraId="11990E47" w14:textId="77777777" w:rsidR="00D92F6B" w:rsidRPr="00BC28E6" w:rsidRDefault="00D92F6B" w:rsidP="00195342">
      <w:pPr>
        <w:numPr>
          <w:ilvl w:val="0"/>
          <w:numId w:val="14"/>
        </w:numPr>
        <w:jc w:val="both"/>
      </w:pPr>
      <w:r w:rsidRPr="00BC28E6">
        <w:t>Žák, který se vzdělává podle IVP je hodnocen průběžně buď ve výuce spolu s ostatními žáky</w:t>
      </w:r>
      <w:r w:rsidR="00350A8C" w:rsidRPr="00BC28E6">
        <w:t>,</w:t>
      </w:r>
      <w:r w:rsidRPr="00BC28E6">
        <w:t xml:space="preserve"> nebo v době mimo vyučování. Žák může být zkoušen také ve větších časových intervalech (např. za čtvrtletí nebo pololetí), a to po vzájemné domluvě příslušného vyučujícího, žáka a zákonného zástupce nezletilého žáka a doporučení poradenského pracoviště. Tato zkoušení nejsou zkouškou komisionální.</w:t>
      </w:r>
    </w:p>
    <w:p w14:paraId="37C5771F" w14:textId="77777777" w:rsidR="00D92F6B" w:rsidRPr="00BC28E6" w:rsidRDefault="00D92F6B" w:rsidP="00195342">
      <w:pPr>
        <w:numPr>
          <w:ilvl w:val="0"/>
          <w:numId w:val="14"/>
        </w:numPr>
        <w:jc w:val="both"/>
      </w:pPr>
      <w:r w:rsidRPr="00BC28E6">
        <w:t xml:space="preserve">Při hodnocení žáka s IVP se vychází z kritérií klasifikace, uvedených v tomto školním řádu, na které se však aplikují zásady hodnocení stanovené v individuálním vzdělávacím plánu. </w:t>
      </w:r>
    </w:p>
    <w:p w14:paraId="2D77A9BB" w14:textId="77777777" w:rsidR="007C7A5B" w:rsidRPr="00BC28E6" w:rsidRDefault="007C7A5B" w:rsidP="003862E2">
      <w:pPr>
        <w:pStyle w:val="Nadpis1"/>
        <w:spacing w:before="360"/>
        <w:jc w:val="center"/>
        <w:rPr>
          <w:color w:val="auto"/>
        </w:rPr>
      </w:pPr>
      <w:bookmarkStart w:id="12" w:name="_Toc141946604"/>
      <w:r w:rsidRPr="00BC28E6">
        <w:rPr>
          <w:color w:val="auto"/>
        </w:rPr>
        <w:t xml:space="preserve">Kapitola </w:t>
      </w:r>
      <w:r w:rsidR="008A7B73" w:rsidRPr="00BC28E6">
        <w:rPr>
          <w:color w:val="auto"/>
        </w:rPr>
        <w:t>X</w:t>
      </w:r>
      <w:r w:rsidRPr="00BC28E6">
        <w:rPr>
          <w:color w:val="auto"/>
        </w:rPr>
        <w:t>II</w:t>
      </w:r>
      <w:r w:rsidR="000E4875" w:rsidRPr="00BC28E6">
        <w:rPr>
          <w:color w:val="auto"/>
        </w:rPr>
        <w:t>I</w:t>
      </w:r>
      <w:r w:rsidRPr="00BC28E6">
        <w:rPr>
          <w:color w:val="auto"/>
        </w:rPr>
        <w:t>.</w:t>
      </w:r>
      <w:r w:rsidRPr="00BC28E6">
        <w:rPr>
          <w:color w:val="auto"/>
        </w:rPr>
        <w:br/>
        <w:t>ZMĚNY VE VZDĚLÁVÁNÍ V PRŮBĚHU STUDIA</w:t>
      </w:r>
      <w:bookmarkEnd w:id="12"/>
    </w:p>
    <w:p w14:paraId="62B73569" w14:textId="77777777" w:rsidR="007C7A5B" w:rsidRPr="00BC28E6" w:rsidRDefault="007C7A5B" w:rsidP="00195342">
      <w:pPr>
        <w:pStyle w:val="Zkladntext"/>
        <w:jc w:val="center"/>
        <w:rPr>
          <w:rFonts w:ascii="Calibri" w:hAnsi="Calibri"/>
          <w:b/>
          <w:bCs/>
          <w:sz w:val="22"/>
          <w:szCs w:val="22"/>
        </w:rPr>
      </w:pPr>
    </w:p>
    <w:p w14:paraId="2988EC1D" w14:textId="77777777" w:rsidR="00F00939" w:rsidRPr="00BC28E6" w:rsidRDefault="00F00939" w:rsidP="00195342">
      <w:pPr>
        <w:pStyle w:val="Zkladntext"/>
        <w:numPr>
          <w:ilvl w:val="0"/>
          <w:numId w:val="8"/>
        </w:numPr>
        <w:tabs>
          <w:tab w:val="clear" w:pos="720"/>
          <w:tab w:val="num" w:pos="360"/>
        </w:tabs>
        <w:ind w:left="360"/>
        <w:rPr>
          <w:rFonts w:ascii="Calibri" w:hAnsi="Calibri"/>
          <w:sz w:val="22"/>
          <w:szCs w:val="22"/>
        </w:rPr>
      </w:pPr>
      <w:r w:rsidRPr="00BC28E6">
        <w:rPr>
          <w:rFonts w:ascii="Calibri" w:hAnsi="Calibri"/>
          <w:sz w:val="22"/>
          <w:szCs w:val="22"/>
        </w:rPr>
        <w:t xml:space="preserve">Ředitel školy může žáku na základě písemné žádosti přerušit vzdělávání, a to na dobu nejvýše dvou let. Žák není po dobu přerušení vzdělávání žákem školy. Po uplynutí doby přerušení pokračuje žák v tom ročníku, ve kterém mu bylo vzdělávání přerušeno, popřípadě se souhlasem ředitele školy ve </w:t>
      </w:r>
      <w:r w:rsidRPr="00BC28E6">
        <w:rPr>
          <w:rFonts w:ascii="Calibri" w:hAnsi="Calibri"/>
          <w:sz w:val="22"/>
          <w:szCs w:val="22"/>
        </w:rPr>
        <w:lastRenderedPageBreak/>
        <w:t>vyšším ročníku, prokáže-li odpovídající znalosti. Ředitel školy na žádost ukončí přerušení vzdělávání i před uplynutím doby přerušení, nebrání-li tomu závažné důvody.</w:t>
      </w:r>
    </w:p>
    <w:p w14:paraId="04D6EEC1" w14:textId="77777777" w:rsidR="00F00939" w:rsidRPr="00BC28E6" w:rsidRDefault="00F00939" w:rsidP="00195342">
      <w:pPr>
        <w:pStyle w:val="Zkladntext"/>
        <w:numPr>
          <w:ilvl w:val="0"/>
          <w:numId w:val="8"/>
        </w:numPr>
        <w:tabs>
          <w:tab w:val="clear" w:pos="720"/>
          <w:tab w:val="num" w:pos="360"/>
        </w:tabs>
        <w:ind w:left="360"/>
        <w:rPr>
          <w:rFonts w:ascii="Calibri" w:hAnsi="Calibri"/>
          <w:sz w:val="22"/>
          <w:szCs w:val="22"/>
        </w:rPr>
      </w:pPr>
      <w:r w:rsidRPr="00BC28E6">
        <w:rPr>
          <w:rFonts w:ascii="Calibri" w:hAnsi="Calibri"/>
          <w:sz w:val="22"/>
          <w:szCs w:val="22"/>
        </w:rPr>
        <w:t xml:space="preserve">Žák může zanechat vzdělávání na základě písemného sdělení doručeného řediteli školy. Žák přestává být žákem školy dnem následujícím po dni doručení tohoto </w:t>
      </w:r>
      <w:r w:rsidR="003862E2" w:rsidRPr="00BC28E6">
        <w:rPr>
          <w:rFonts w:ascii="Calibri" w:hAnsi="Calibri"/>
          <w:sz w:val="22"/>
          <w:szCs w:val="22"/>
        </w:rPr>
        <w:t xml:space="preserve">písemného </w:t>
      </w:r>
      <w:r w:rsidRPr="00BC28E6">
        <w:rPr>
          <w:rFonts w:ascii="Calibri" w:hAnsi="Calibri"/>
          <w:sz w:val="22"/>
          <w:szCs w:val="22"/>
        </w:rPr>
        <w:t>sdělení řediteli školy, popřípadě dnem uvedeným ve sdělení o zanechání vzdělávání, pokud jde o den pozdější.</w:t>
      </w:r>
    </w:p>
    <w:p w14:paraId="449209E6" w14:textId="77777777" w:rsidR="00F00939" w:rsidRPr="00BC28E6" w:rsidRDefault="00F00939" w:rsidP="00195342">
      <w:pPr>
        <w:pStyle w:val="Zkladntext"/>
        <w:numPr>
          <w:ilvl w:val="0"/>
          <w:numId w:val="8"/>
        </w:numPr>
        <w:tabs>
          <w:tab w:val="clear" w:pos="720"/>
          <w:tab w:val="num" w:pos="360"/>
        </w:tabs>
        <w:ind w:left="360"/>
        <w:rPr>
          <w:rFonts w:ascii="Calibri" w:hAnsi="Calibri"/>
          <w:sz w:val="22"/>
          <w:szCs w:val="22"/>
        </w:rPr>
      </w:pPr>
      <w:r w:rsidRPr="00BC28E6">
        <w:rPr>
          <w:rFonts w:ascii="Calibri" w:hAnsi="Calibri"/>
          <w:sz w:val="22"/>
          <w:szCs w:val="22"/>
        </w:rPr>
        <w:t xml:space="preserve">V případě nezletilosti žáka musí být žádost podle odstavce </w:t>
      </w:r>
      <w:smartTag w:uri="urn:schemas-microsoft-com:office:smarttags" w:element="metricconverter">
        <w:smartTagPr>
          <w:attr w:name="ProductID" w:val="1 a"/>
        </w:smartTagPr>
        <w:r w:rsidRPr="00BC28E6">
          <w:rPr>
            <w:rFonts w:ascii="Calibri" w:hAnsi="Calibri"/>
            <w:sz w:val="22"/>
            <w:szCs w:val="22"/>
          </w:rPr>
          <w:t>1 a</w:t>
        </w:r>
      </w:smartTag>
      <w:r w:rsidRPr="00BC28E6">
        <w:rPr>
          <w:rFonts w:ascii="Calibri" w:hAnsi="Calibri"/>
          <w:sz w:val="22"/>
          <w:szCs w:val="22"/>
        </w:rPr>
        <w:t xml:space="preserve"> 2</w:t>
      </w:r>
      <w:r w:rsidR="00F7089B" w:rsidRPr="00BC28E6">
        <w:rPr>
          <w:rFonts w:ascii="Calibri" w:hAnsi="Calibri"/>
          <w:sz w:val="22"/>
          <w:szCs w:val="22"/>
        </w:rPr>
        <w:t xml:space="preserve"> podepsána zákonným zástupcem i </w:t>
      </w:r>
      <w:r w:rsidRPr="00BC28E6">
        <w:rPr>
          <w:rFonts w:ascii="Calibri" w:hAnsi="Calibri"/>
          <w:sz w:val="22"/>
          <w:szCs w:val="22"/>
        </w:rPr>
        <w:t>žákem.</w:t>
      </w:r>
    </w:p>
    <w:p w14:paraId="3192A7B4" w14:textId="77777777" w:rsidR="00F00939" w:rsidRPr="00BC28E6" w:rsidRDefault="00F00939" w:rsidP="00195342">
      <w:pPr>
        <w:pStyle w:val="Zkladntext"/>
        <w:numPr>
          <w:ilvl w:val="0"/>
          <w:numId w:val="8"/>
        </w:numPr>
        <w:tabs>
          <w:tab w:val="clear" w:pos="720"/>
          <w:tab w:val="num" w:pos="360"/>
        </w:tabs>
        <w:ind w:left="360"/>
        <w:rPr>
          <w:rFonts w:ascii="Calibri" w:hAnsi="Calibri"/>
          <w:sz w:val="22"/>
          <w:szCs w:val="22"/>
        </w:rPr>
      </w:pPr>
      <w:r w:rsidRPr="00BC28E6">
        <w:rPr>
          <w:rFonts w:ascii="Calibri" w:hAnsi="Calibri"/>
          <w:sz w:val="22"/>
          <w:szCs w:val="22"/>
        </w:rPr>
        <w:t xml:space="preserve">Žák přestává být žákem školy dnem </w:t>
      </w:r>
      <w:r w:rsidR="003862E2" w:rsidRPr="00BC28E6">
        <w:rPr>
          <w:rFonts w:ascii="Calibri" w:hAnsi="Calibri"/>
          <w:sz w:val="22"/>
          <w:szCs w:val="22"/>
        </w:rPr>
        <w:t xml:space="preserve">nabytí </w:t>
      </w:r>
      <w:r w:rsidR="001537A3" w:rsidRPr="00BC28E6">
        <w:rPr>
          <w:rFonts w:ascii="Calibri" w:hAnsi="Calibri"/>
          <w:sz w:val="22"/>
          <w:szCs w:val="22"/>
        </w:rPr>
        <w:t>právní</w:t>
      </w:r>
      <w:r w:rsidR="003862E2" w:rsidRPr="00BC28E6">
        <w:rPr>
          <w:rFonts w:ascii="Calibri" w:hAnsi="Calibri"/>
          <w:sz w:val="22"/>
          <w:szCs w:val="22"/>
        </w:rPr>
        <w:t xml:space="preserve"> moci rozhodnutí</w:t>
      </w:r>
      <w:r w:rsidR="001537A3" w:rsidRPr="00BC28E6">
        <w:rPr>
          <w:rFonts w:ascii="Calibri" w:hAnsi="Calibri"/>
          <w:sz w:val="22"/>
          <w:szCs w:val="22"/>
        </w:rPr>
        <w:t xml:space="preserve"> o</w:t>
      </w:r>
      <w:r w:rsidRPr="00BC28E6">
        <w:rPr>
          <w:rFonts w:ascii="Calibri" w:hAnsi="Calibri"/>
          <w:sz w:val="22"/>
          <w:szCs w:val="22"/>
        </w:rPr>
        <w:t xml:space="preserve"> vyloučení ze studia dle kap.</w:t>
      </w:r>
      <w:r w:rsidR="00F7089B" w:rsidRPr="00BC28E6">
        <w:rPr>
          <w:rFonts w:ascii="Calibri" w:hAnsi="Calibri"/>
          <w:sz w:val="22"/>
          <w:szCs w:val="22"/>
        </w:rPr>
        <w:t> IX, bodu 3e tohoto školního řádu</w:t>
      </w:r>
      <w:r w:rsidRPr="00BC28E6">
        <w:rPr>
          <w:rFonts w:ascii="Calibri" w:hAnsi="Calibri"/>
          <w:sz w:val="22"/>
          <w:szCs w:val="22"/>
        </w:rPr>
        <w:t>.</w:t>
      </w:r>
    </w:p>
    <w:p w14:paraId="6238747D" w14:textId="77777777" w:rsidR="008A7B73" w:rsidRPr="00BC28E6" w:rsidRDefault="000E4875" w:rsidP="00CF5555">
      <w:pPr>
        <w:pStyle w:val="Nadpis1"/>
        <w:spacing w:before="360"/>
        <w:jc w:val="center"/>
        <w:rPr>
          <w:color w:val="auto"/>
        </w:rPr>
      </w:pPr>
      <w:bookmarkStart w:id="13" w:name="_Toc141946605"/>
      <w:r w:rsidRPr="00BC28E6">
        <w:rPr>
          <w:color w:val="auto"/>
        </w:rPr>
        <w:t>Kapitola XIV</w:t>
      </w:r>
      <w:r w:rsidR="008A7B73" w:rsidRPr="00BC28E6">
        <w:rPr>
          <w:color w:val="auto"/>
        </w:rPr>
        <w:t>.</w:t>
      </w:r>
      <w:r w:rsidR="008A7B73" w:rsidRPr="00BC28E6">
        <w:rPr>
          <w:color w:val="auto"/>
        </w:rPr>
        <w:br/>
        <w:t>ODBORNÁ PRAXE</w:t>
      </w:r>
      <w:bookmarkEnd w:id="13"/>
    </w:p>
    <w:p w14:paraId="2AD9BFEB" w14:textId="77777777" w:rsidR="007E745D" w:rsidRPr="00BC28E6" w:rsidRDefault="007E745D" w:rsidP="00195342">
      <w:pPr>
        <w:ind w:left="360" w:firstLine="0"/>
        <w:jc w:val="both"/>
      </w:pPr>
    </w:p>
    <w:p w14:paraId="7EA47269" w14:textId="77777777" w:rsidR="008A7B73" w:rsidRPr="00BC28E6" w:rsidRDefault="008A7B73" w:rsidP="00195342">
      <w:pPr>
        <w:numPr>
          <w:ilvl w:val="0"/>
          <w:numId w:val="6"/>
        </w:numPr>
        <w:tabs>
          <w:tab w:val="clear" w:pos="660"/>
          <w:tab w:val="num" w:pos="360"/>
        </w:tabs>
        <w:ind w:left="360"/>
        <w:jc w:val="both"/>
      </w:pPr>
      <w:r w:rsidRPr="00BC28E6">
        <w:t xml:space="preserve">Součástí </w:t>
      </w:r>
      <w:r w:rsidR="007E745D" w:rsidRPr="00BC28E6">
        <w:t xml:space="preserve">vzdělávání </w:t>
      </w:r>
      <w:r w:rsidRPr="00BC28E6">
        <w:t>je odborná praxe</w:t>
      </w:r>
      <w:r w:rsidR="005C598D" w:rsidRPr="00BC28E6">
        <w:t>.</w:t>
      </w:r>
      <w:r w:rsidRPr="00BC28E6">
        <w:t xml:space="preserve"> </w:t>
      </w:r>
      <w:r w:rsidR="005C598D" w:rsidRPr="00BC28E6">
        <w:t>Její obsah, formu</w:t>
      </w:r>
      <w:r w:rsidR="00DC57A9" w:rsidRPr="00BC28E6">
        <w:t>, rozsah</w:t>
      </w:r>
      <w:r w:rsidR="005C598D" w:rsidRPr="00BC28E6">
        <w:t xml:space="preserve"> a podmínky pro absolvování stanovuje ředitel školy.</w:t>
      </w:r>
    </w:p>
    <w:p w14:paraId="05C61066" w14:textId="77777777" w:rsidR="008A7B73" w:rsidRPr="00BC28E6" w:rsidRDefault="008A7B73" w:rsidP="00195342">
      <w:pPr>
        <w:numPr>
          <w:ilvl w:val="0"/>
          <w:numId w:val="6"/>
        </w:numPr>
        <w:tabs>
          <w:tab w:val="clear" w:pos="660"/>
          <w:tab w:val="num" w:pos="360"/>
        </w:tabs>
        <w:ind w:left="360"/>
        <w:jc w:val="both"/>
      </w:pPr>
      <w:r w:rsidRPr="00BC28E6">
        <w:rPr>
          <w:bCs/>
        </w:rPr>
        <w:t>Žák je povinen</w:t>
      </w:r>
      <w:r w:rsidRPr="00BC28E6">
        <w:t xml:space="preserve"> zachovávat na daném pracovišti </w:t>
      </w:r>
      <w:r w:rsidR="000A19FA" w:rsidRPr="00BC28E6">
        <w:t xml:space="preserve">všechny předpisy, s nimiž byl seznámen, </w:t>
      </w:r>
      <w:r w:rsidRPr="00BC28E6">
        <w:t xml:space="preserve">a řídit se pokyny </w:t>
      </w:r>
      <w:r w:rsidR="00712E98" w:rsidRPr="00BC28E6">
        <w:t>vedoucího</w:t>
      </w:r>
      <w:r w:rsidRPr="00BC28E6">
        <w:t xml:space="preserve"> odborné praxe nebo jiného pracovníka, jemuž byl pro zajištění odborné výchovy určen.</w:t>
      </w:r>
    </w:p>
    <w:p w14:paraId="1A6FBC0C" w14:textId="77777777" w:rsidR="008A7B73" w:rsidRPr="00BC28E6" w:rsidRDefault="008A7B73" w:rsidP="00195342">
      <w:pPr>
        <w:numPr>
          <w:ilvl w:val="0"/>
          <w:numId w:val="6"/>
        </w:numPr>
        <w:tabs>
          <w:tab w:val="clear" w:pos="660"/>
          <w:tab w:val="num" w:pos="360"/>
        </w:tabs>
        <w:ind w:left="360"/>
        <w:jc w:val="both"/>
      </w:pPr>
      <w:r w:rsidRPr="00BC28E6">
        <w:t xml:space="preserve">Přítomnost na </w:t>
      </w:r>
      <w:r w:rsidR="00712E98" w:rsidRPr="00BC28E6">
        <w:t xml:space="preserve">odborné </w:t>
      </w:r>
      <w:r w:rsidRPr="00BC28E6">
        <w:t xml:space="preserve">praxi potvrzuje žákovi </w:t>
      </w:r>
      <w:r w:rsidR="00712E98" w:rsidRPr="00BC28E6">
        <w:t>vedoucí</w:t>
      </w:r>
      <w:r w:rsidRPr="00BC28E6">
        <w:t xml:space="preserve"> odborné praxe konkrétního pracoviště do</w:t>
      </w:r>
      <w:r w:rsidR="005C598D" w:rsidRPr="00BC28E6">
        <w:t xml:space="preserve"> </w:t>
      </w:r>
      <w:r w:rsidR="00033711" w:rsidRPr="00BC28E6">
        <w:t>školního formuláře</w:t>
      </w:r>
      <w:r w:rsidR="005C598D" w:rsidRPr="00BC28E6">
        <w:t>.</w:t>
      </w:r>
      <w:r w:rsidRPr="00BC28E6">
        <w:t xml:space="preserve"> Výkaz je kontrolován</w:t>
      </w:r>
      <w:r w:rsidR="007E745D" w:rsidRPr="00BC28E6">
        <w:t xml:space="preserve"> garantem dálkového studia</w:t>
      </w:r>
      <w:r w:rsidR="0017506C" w:rsidRPr="00BC28E6">
        <w:t>.</w:t>
      </w:r>
    </w:p>
    <w:p w14:paraId="4B8DEB88" w14:textId="77777777" w:rsidR="00A30838" w:rsidRPr="00BC28E6" w:rsidRDefault="00A30838" w:rsidP="00195342">
      <w:pPr>
        <w:numPr>
          <w:ilvl w:val="0"/>
          <w:numId w:val="6"/>
        </w:numPr>
        <w:tabs>
          <w:tab w:val="clear" w:pos="660"/>
          <w:tab w:val="num" w:pos="360"/>
        </w:tabs>
        <w:ind w:left="360"/>
        <w:jc w:val="both"/>
      </w:pPr>
      <w:r w:rsidRPr="00BC28E6">
        <w:t>Žák je povinen absolvovat odbornou praxi v plném rozsahu, stanoveném ředitelem školy.</w:t>
      </w:r>
    </w:p>
    <w:p w14:paraId="1E918BB6" w14:textId="77777777" w:rsidR="00DC57A9" w:rsidRPr="00BC28E6" w:rsidRDefault="00033711" w:rsidP="00195342">
      <w:pPr>
        <w:numPr>
          <w:ilvl w:val="0"/>
          <w:numId w:val="6"/>
        </w:numPr>
        <w:tabs>
          <w:tab w:val="clear" w:pos="660"/>
          <w:tab w:val="num" w:pos="360"/>
        </w:tabs>
        <w:ind w:left="360"/>
        <w:jc w:val="both"/>
      </w:pPr>
      <w:r w:rsidRPr="00BC28E6">
        <w:t xml:space="preserve">Praktikování žáka v průběhu odborné praxe je </w:t>
      </w:r>
      <w:r w:rsidR="005F4DE3" w:rsidRPr="00BC28E6">
        <w:t>hodnoceno</w:t>
      </w:r>
      <w:r w:rsidR="007E745D" w:rsidRPr="00BC28E6">
        <w:t xml:space="preserve"> </w:t>
      </w:r>
      <w:r w:rsidR="00DC57A9" w:rsidRPr="00BC28E6">
        <w:t>samostatnou známkou na vysvědčení.</w:t>
      </w:r>
    </w:p>
    <w:p w14:paraId="50A98DA6" w14:textId="77777777" w:rsidR="00DC57A9" w:rsidRPr="00BC28E6" w:rsidRDefault="00DC57A9" w:rsidP="00195342">
      <w:pPr>
        <w:pStyle w:val="Zkladntextodsazen"/>
        <w:numPr>
          <w:ilvl w:val="0"/>
          <w:numId w:val="6"/>
        </w:numPr>
        <w:tabs>
          <w:tab w:val="clear" w:pos="660"/>
          <w:tab w:val="num" w:pos="360"/>
        </w:tabs>
        <w:spacing w:after="0"/>
        <w:ind w:left="360"/>
        <w:jc w:val="both"/>
      </w:pPr>
      <w:r w:rsidRPr="00BC28E6">
        <w:t>Pokud žák</w:t>
      </w:r>
      <w:r w:rsidR="007E745D" w:rsidRPr="00BC28E6">
        <w:t xml:space="preserve"> </w:t>
      </w:r>
      <w:r w:rsidR="00F2004D" w:rsidRPr="00BC28E6">
        <w:t>nesplnil požadované penzum odborné praxe za daný ročník do 31.</w:t>
      </w:r>
      <w:r w:rsidR="00F9146A" w:rsidRPr="00BC28E6">
        <w:t xml:space="preserve"> srpna </w:t>
      </w:r>
      <w:r w:rsidR="00F2004D" w:rsidRPr="00BC28E6">
        <w:t>daného školního roku, může mu ředitel školy povolit absolvování odborné praxe do 30.</w:t>
      </w:r>
      <w:r w:rsidR="00F9146A" w:rsidRPr="00BC28E6">
        <w:t xml:space="preserve"> září</w:t>
      </w:r>
      <w:r w:rsidR="00F2004D" w:rsidRPr="00BC28E6">
        <w:t xml:space="preserve"> následujícího školního roku.</w:t>
      </w:r>
    </w:p>
    <w:p w14:paraId="13ABEC8E" w14:textId="77777777" w:rsidR="008A7B73" w:rsidRPr="00BC28E6" w:rsidRDefault="008A7B73" w:rsidP="00195342">
      <w:pPr>
        <w:numPr>
          <w:ilvl w:val="0"/>
          <w:numId w:val="6"/>
        </w:numPr>
        <w:tabs>
          <w:tab w:val="clear" w:pos="660"/>
          <w:tab w:val="num" w:pos="360"/>
        </w:tabs>
        <w:ind w:left="360"/>
        <w:jc w:val="both"/>
      </w:pPr>
      <w:r w:rsidRPr="00BC28E6">
        <w:t xml:space="preserve">Žák </w:t>
      </w:r>
      <w:r w:rsidR="00731C02" w:rsidRPr="00BC28E6">
        <w:t xml:space="preserve">má </w:t>
      </w:r>
      <w:r w:rsidRPr="00BC28E6">
        <w:t xml:space="preserve">v průběhu odborné praxe </w:t>
      </w:r>
      <w:r w:rsidR="00731C02" w:rsidRPr="00BC28E6">
        <w:t>povinnost příkladným způsobem reprezentovat školu a vytvářet tak</w:t>
      </w:r>
      <w:r w:rsidRPr="00BC28E6">
        <w:t xml:space="preserve"> předpoklady pro další spolupráci školy s daným pracovištěm. Nevhodné chování v průběhu odborné praxe je považováno za </w:t>
      </w:r>
      <w:r w:rsidR="0029702A" w:rsidRPr="00BC28E6">
        <w:t xml:space="preserve">hrubé </w:t>
      </w:r>
      <w:r w:rsidRPr="00BC28E6">
        <w:t xml:space="preserve">porušení školního řádu a může mít za následek i vyloučení ze </w:t>
      </w:r>
      <w:r w:rsidR="00A30838" w:rsidRPr="00BC28E6">
        <w:t>školy</w:t>
      </w:r>
      <w:r w:rsidRPr="00BC28E6">
        <w:t>.</w:t>
      </w:r>
    </w:p>
    <w:p w14:paraId="459EAF7E" w14:textId="77777777" w:rsidR="00A23A1F" w:rsidRPr="00BC28E6" w:rsidRDefault="00A23A1F" w:rsidP="00195342">
      <w:pPr>
        <w:numPr>
          <w:ilvl w:val="0"/>
          <w:numId w:val="6"/>
        </w:numPr>
        <w:tabs>
          <w:tab w:val="clear" w:pos="660"/>
          <w:tab w:val="num" w:pos="360"/>
        </w:tabs>
        <w:ind w:left="360"/>
        <w:jc w:val="both"/>
      </w:pPr>
      <w:r w:rsidRPr="00BC28E6">
        <w:t>Na žáky se v plné míře vztahují ustanovení zákoníku práce o odpovědnosti za škodu případně vzniklou v souvislosti s jejich činností při výkonu odborné praxe.</w:t>
      </w:r>
    </w:p>
    <w:p w14:paraId="73BF5F8B" w14:textId="77777777" w:rsidR="00A23A1F" w:rsidRPr="00BC28E6" w:rsidRDefault="00A23A1F" w:rsidP="00195342">
      <w:pPr>
        <w:numPr>
          <w:ilvl w:val="0"/>
          <w:numId w:val="6"/>
        </w:numPr>
        <w:tabs>
          <w:tab w:val="clear" w:pos="660"/>
          <w:tab w:val="num" w:pos="360"/>
        </w:tabs>
        <w:ind w:left="360"/>
        <w:jc w:val="both"/>
      </w:pPr>
      <w:r w:rsidRPr="00BC28E6">
        <w:t>Pokud jsou žákům zapůjčeny pracovní a bezpečnostní pomůcky na dobu výkonu odborné praxe, jsou žáci povinni tyto pomůcky vrátit nepoškozené, jinak se vystavují nebezpečí jejich úhrady částečné nebo úplné.</w:t>
      </w:r>
    </w:p>
    <w:p w14:paraId="0FC1517C" w14:textId="77777777" w:rsidR="00E35E99" w:rsidRPr="00BC28E6" w:rsidRDefault="00E35E99" w:rsidP="00195342">
      <w:pPr>
        <w:pStyle w:val="Nadpis1"/>
        <w:spacing w:before="0"/>
        <w:jc w:val="center"/>
        <w:rPr>
          <w:color w:val="auto"/>
          <w:lang w:val="cs-CZ"/>
        </w:rPr>
      </w:pPr>
      <w:bookmarkStart w:id="14" w:name="_Toc428785159"/>
      <w:bookmarkStart w:id="15" w:name="_Toc141946606"/>
      <w:r w:rsidRPr="00BC28E6">
        <w:rPr>
          <w:color w:val="auto"/>
        </w:rPr>
        <w:t>Kapitola XV.</w:t>
      </w:r>
      <w:r w:rsidRPr="00BC28E6">
        <w:rPr>
          <w:color w:val="auto"/>
        </w:rPr>
        <w:br/>
        <w:t>M</w:t>
      </w:r>
      <w:r w:rsidRPr="00BC28E6">
        <w:rPr>
          <w:color w:val="auto"/>
          <w:lang w:val="cs-CZ"/>
        </w:rPr>
        <w:t>ATURITNÍ ZKOUŠKA</w:t>
      </w:r>
      <w:bookmarkEnd w:id="14"/>
      <w:bookmarkEnd w:id="15"/>
    </w:p>
    <w:p w14:paraId="065FAA70" w14:textId="77777777" w:rsidR="00E35E99" w:rsidRPr="00BC28E6" w:rsidRDefault="00E35E99" w:rsidP="00195342">
      <w:pPr>
        <w:ind w:firstLine="0"/>
        <w:jc w:val="both"/>
        <w:rPr>
          <w:rFonts w:eastAsia="Times New Roman"/>
          <w:szCs w:val="24"/>
          <w:lang w:eastAsia="cs-CZ" w:bidi="ar-SA"/>
        </w:rPr>
      </w:pPr>
    </w:p>
    <w:p w14:paraId="1F1A3A7E" w14:textId="77777777" w:rsidR="00E35E99" w:rsidRPr="00BC28E6" w:rsidRDefault="00E35E99" w:rsidP="00CF5555">
      <w:pPr>
        <w:numPr>
          <w:ilvl w:val="0"/>
          <w:numId w:val="30"/>
        </w:numPr>
        <w:ind w:left="425" w:hanging="425"/>
        <w:jc w:val="both"/>
      </w:pPr>
      <w:r w:rsidRPr="00BC28E6">
        <w:t>Pravidla maturitní zkoušky upravují § 77 až § 82 zák. č. 561/2004 Sb., vyhláška č. 177/2009 Sb. v platném znění a školní vzdělávací programu Střední školy KNIH,</w:t>
      </w:r>
      <w:r w:rsidR="008A7699" w:rsidRPr="00BC28E6">
        <w:t xml:space="preserve"> </w:t>
      </w:r>
      <w:r w:rsidRPr="00BC28E6">
        <w:t>o.p.s.</w:t>
      </w:r>
    </w:p>
    <w:p w14:paraId="4C42C944" w14:textId="77777777" w:rsidR="00E35E99" w:rsidRPr="00BC28E6" w:rsidRDefault="00E35E99" w:rsidP="00CF5555">
      <w:pPr>
        <w:numPr>
          <w:ilvl w:val="0"/>
          <w:numId w:val="30"/>
        </w:numPr>
        <w:tabs>
          <w:tab w:val="left" w:pos="0"/>
        </w:tabs>
        <w:ind w:left="425" w:hanging="425"/>
        <w:jc w:val="both"/>
      </w:pPr>
      <w:r w:rsidRPr="00BC28E6">
        <w:t xml:space="preserve">Maturitní zkoušky se konají v jarním a podzimním období. Maturitní zkouška se skládá ze </w:t>
      </w:r>
      <w:r w:rsidRPr="00BC28E6">
        <w:rPr>
          <w:b/>
        </w:rPr>
        <w:t xml:space="preserve">společné </w:t>
      </w:r>
      <w:r w:rsidRPr="00BC28E6">
        <w:t>(státní</w:t>
      </w:r>
      <w:r w:rsidRPr="00BC28E6">
        <w:rPr>
          <w:b/>
        </w:rPr>
        <w:t xml:space="preserve">) a profilové </w:t>
      </w:r>
      <w:r w:rsidRPr="00BC28E6">
        <w:t>(školní)</w:t>
      </w:r>
      <w:r w:rsidRPr="00BC28E6">
        <w:rPr>
          <w:b/>
        </w:rPr>
        <w:t xml:space="preserve"> části</w:t>
      </w:r>
      <w:r w:rsidRPr="00BC28E6">
        <w:t xml:space="preserve">. Žák získá střední vzdělání s maturitní zkouškou, jestliže úspěšně vykoná obě části maturitní zkoušky. Žák, který žádá přiznání uzpůsobených podmínek pro konání maturitní zkoušky, přiloží k přihlášce odborný posudek školského poradenského zařízení. </w:t>
      </w:r>
    </w:p>
    <w:p w14:paraId="39301935" w14:textId="77777777" w:rsidR="00E35E99" w:rsidRPr="00BC28E6" w:rsidRDefault="00E35E99" w:rsidP="00CF5555">
      <w:pPr>
        <w:numPr>
          <w:ilvl w:val="0"/>
          <w:numId w:val="30"/>
        </w:numPr>
        <w:tabs>
          <w:tab w:val="left" w:pos="0"/>
        </w:tabs>
        <w:ind w:hanging="400"/>
        <w:jc w:val="both"/>
      </w:pPr>
      <w:r w:rsidRPr="00BC28E6">
        <w:t xml:space="preserve">Organizaci </w:t>
      </w:r>
      <w:r w:rsidRPr="00BC28E6">
        <w:rPr>
          <w:b/>
        </w:rPr>
        <w:t>společné části maturitní</w:t>
      </w:r>
      <w:r w:rsidRPr="00BC28E6">
        <w:t xml:space="preserve"> zkoušky popisuje § 78 a §78a zák. č. 561/2004 Sb.</w:t>
      </w:r>
    </w:p>
    <w:p w14:paraId="0543E87D" w14:textId="77777777" w:rsidR="00E35E99" w:rsidRPr="00BC28E6" w:rsidRDefault="00E35E99" w:rsidP="00CF5555">
      <w:pPr>
        <w:numPr>
          <w:ilvl w:val="0"/>
          <w:numId w:val="30"/>
        </w:numPr>
        <w:tabs>
          <w:tab w:val="left" w:pos="0"/>
        </w:tabs>
        <w:ind w:hanging="400"/>
        <w:jc w:val="both"/>
      </w:pPr>
      <w:r w:rsidRPr="00BC28E6">
        <w:t>Ředitel školy stanovuje na základě § 79 odstavce 3 zákona č. 561/2004 Sb. (školský zákon) v platném znění profilovou část maturitní zkoušky v denní i dálkové formě vzdělávání</w:t>
      </w:r>
      <w:r w:rsidR="008A7699" w:rsidRPr="00BC28E6">
        <w:t xml:space="preserve"> následně</w:t>
      </w:r>
      <w:r w:rsidRPr="00BC28E6">
        <w:t>:</w:t>
      </w:r>
    </w:p>
    <w:p w14:paraId="193ABBE9" w14:textId="77777777" w:rsidR="00E35E99" w:rsidRPr="00BC28E6" w:rsidRDefault="00E35E99" w:rsidP="00F7089B">
      <w:pPr>
        <w:tabs>
          <w:tab w:val="left" w:pos="0"/>
        </w:tabs>
        <w:ind w:left="851" w:hanging="142"/>
        <w:jc w:val="both"/>
        <w:rPr>
          <w:b/>
        </w:rPr>
      </w:pPr>
      <w:r w:rsidRPr="00BC28E6">
        <w:rPr>
          <w:b/>
        </w:rPr>
        <w:t>Povinné zkoušky profilové části maturitní zkoušky:</w:t>
      </w:r>
    </w:p>
    <w:p w14:paraId="7D478B78" w14:textId="77777777" w:rsidR="00F7089B" w:rsidRPr="00BC28E6" w:rsidRDefault="00F7089B" w:rsidP="00F7089B">
      <w:pPr>
        <w:numPr>
          <w:ilvl w:val="1"/>
          <w:numId w:val="43"/>
        </w:numPr>
        <w:ind w:left="1134" w:hanging="425"/>
        <w:jc w:val="both"/>
      </w:pPr>
      <w:r w:rsidRPr="00BC28E6">
        <w:t>obhajoba maturitní práce</w:t>
      </w:r>
      <w:r w:rsidR="00856386" w:rsidRPr="00BC28E6">
        <w:t>,</w:t>
      </w:r>
    </w:p>
    <w:p w14:paraId="3CBE72C7" w14:textId="77777777" w:rsidR="00F7089B" w:rsidRPr="00BC28E6" w:rsidRDefault="00F7089B" w:rsidP="00F7089B">
      <w:pPr>
        <w:numPr>
          <w:ilvl w:val="1"/>
          <w:numId w:val="43"/>
        </w:numPr>
        <w:ind w:left="1134" w:hanging="425"/>
        <w:jc w:val="both"/>
      </w:pPr>
      <w:r w:rsidRPr="00BC28E6">
        <w:t>praktická zkouška,</w:t>
      </w:r>
    </w:p>
    <w:p w14:paraId="7146239E" w14:textId="77777777" w:rsidR="00E35E99" w:rsidRPr="00BC28E6" w:rsidRDefault="008A7699" w:rsidP="00CF5555">
      <w:pPr>
        <w:numPr>
          <w:ilvl w:val="1"/>
          <w:numId w:val="43"/>
        </w:numPr>
        <w:ind w:left="1134" w:hanging="425"/>
        <w:jc w:val="both"/>
      </w:pPr>
      <w:r w:rsidRPr="00BC28E6">
        <w:lastRenderedPageBreak/>
        <w:t>ú</w:t>
      </w:r>
      <w:r w:rsidR="00E35E99" w:rsidRPr="00BC28E6">
        <w:t>stní</w:t>
      </w:r>
      <w:r w:rsidR="00CF5555" w:rsidRPr="00BC28E6">
        <w:t xml:space="preserve"> t</w:t>
      </w:r>
      <w:r w:rsidR="00856386" w:rsidRPr="00BC28E6">
        <w:t xml:space="preserve">eoretická zkouška </w:t>
      </w:r>
      <w:r w:rsidRPr="00BC28E6">
        <w:t xml:space="preserve">zahrnující učivo </w:t>
      </w:r>
      <w:r w:rsidR="00856386" w:rsidRPr="00BC28E6">
        <w:t xml:space="preserve">odborných </w:t>
      </w:r>
      <w:r w:rsidRPr="00BC28E6">
        <w:t>předmětů:</w:t>
      </w:r>
      <w:r w:rsidR="00CF5555" w:rsidRPr="00BC28E6">
        <w:t xml:space="preserve"> </w:t>
      </w:r>
      <w:r w:rsidRPr="00BC28E6">
        <w:t xml:space="preserve">Nakladatelská činnost, </w:t>
      </w:r>
      <w:r w:rsidR="00E35E99" w:rsidRPr="00BC28E6">
        <w:t>Bibliografie a</w:t>
      </w:r>
      <w:r w:rsidRPr="00BC28E6">
        <w:t xml:space="preserve"> </w:t>
      </w:r>
      <w:r w:rsidR="00E35E99" w:rsidRPr="00BC28E6">
        <w:t>informatika, Marketing a management</w:t>
      </w:r>
      <w:r w:rsidR="00CF5555" w:rsidRPr="00BC28E6">
        <w:t xml:space="preserve">, </w:t>
      </w:r>
      <w:r w:rsidRPr="00BC28E6">
        <w:t xml:space="preserve">Knihovnictví, Provoz knihkupectví, </w:t>
      </w:r>
      <w:r w:rsidR="00CF5555" w:rsidRPr="00BC28E6">
        <w:t>Dějiny knižní kultury, Učební praxe</w:t>
      </w:r>
      <w:r w:rsidR="00856386" w:rsidRPr="00BC28E6">
        <w:t>.</w:t>
      </w:r>
    </w:p>
    <w:p w14:paraId="2AD150BF" w14:textId="77777777" w:rsidR="00E35E99" w:rsidRPr="00BC28E6" w:rsidRDefault="00E35E99" w:rsidP="00F7089B">
      <w:pPr>
        <w:numPr>
          <w:ilvl w:val="0"/>
          <w:numId w:val="30"/>
        </w:numPr>
        <w:tabs>
          <w:tab w:val="clear" w:pos="400"/>
        </w:tabs>
        <w:ind w:left="426"/>
        <w:jc w:val="both"/>
      </w:pPr>
      <w:r w:rsidRPr="00BC28E6">
        <w:t>Nepovinné zkoušky jsou zveřejněny v samostatném předpisu vztahujícímu se k maturitní zkoušce za dané zkušební období.</w:t>
      </w:r>
    </w:p>
    <w:p w14:paraId="3B137C0A" w14:textId="77777777" w:rsidR="00E35E99" w:rsidRPr="00BC28E6" w:rsidRDefault="00E35E99" w:rsidP="00CF5555">
      <w:pPr>
        <w:pStyle w:val="Nadpis1"/>
        <w:spacing w:before="360"/>
        <w:jc w:val="center"/>
        <w:rPr>
          <w:color w:val="auto"/>
          <w:lang w:val="cs-CZ"/>
        </w:rPr>
      </w:pPr>
      <w:bookmarkStart w:id="16" w:name="_Toc428785160"/>
      <w:bookmarkStart w:id="17" w:name="_Toc141946607"/>
      <w:r w:rsidRPr="00BC28E6">
        <w:rPr>
          <w:color w:val="auto"/>
        </w:rPr>
        <w:t>Kapitola XV</w:t>
      </w:r>
      <w:r w:rsidRPr="00BC28E6">
        <w:rPr>
          <w:color w:val="auto"/>
          <w:lang w:val="cs-CZ"/>
        </w:rPr>
        <w:t>I</w:t>
      </w:r>
      <w:r w:rsidRPr="00BC28E6">
        <w:rPr>
          <w:color w:val="auto"/>
        </w:rPr>
        <w:t>.</w:t>
      </w:r>
      <w:r w:rsidRPr="00BC28E6">
        <w:rPr>
          <w:color w:val="auto"/>
        </w:rPr>
        <w:br/>
      </w:r>
      <w:r w:rsidRPr="00BC28E6">
        <w:rPr>
          <w:color w:val="auto"/>
          <w:lang w:val="cs-CZ"/>
        </w:rPr>
        <w:t>VYŘIZOVÁNÍ ZÁLEŽITOSTÍ ŽÁKŮ</w:t>
      </w:r>
      <w:bookmarkEnd w:id="16"/>
      <w:bookmarkEnd w:id="17"/>
    </w:p>
    <w:p w14:paraId="758A5E80" w14:textId="77777777" w:rsidR="00E35E99" w:rsidRPr="00BC28E6" w:rsidRDefault="00E35E99" w:rsidP="00195342">
      <w:pPr>
        <w:ind w:firstLine="0"/>
        <w:jc w:val="both"/>
        <w:rPr>
          <w:rFonts w:eastAsia="Times New Roman"/>
          <w:szCs w:val="24"/>
          <w:lang w:eastAsia="cs-CZ" w:bidi="ar-SA"/>
        </w:rPr>
      </w:pPr>
    </w:p>
    <w:p w14:paraId="585850A8" w14:textId="7B50A95E" w:rsidR="00E35E99" w:rsidRPr="00BC28E6" w:rsidRDefault="00E35E99" w:rsidP="00195342">
      <w:pPr>
        <w:numPr>
          <w:ilvl w:val="0"/>
          <w:numId w:val="29"/>
        </w:numPr>
        <w:tabs>
          <w:tab w:val="num" w:pos="360"/>
        </w:tabs>
        <w:ind w:left="360"/>
        <w:jc w:val="both"/>
      </w:pPr>
      <w:r w:rsidRPr="00BC28E6">
        <w:t xml:space="preserve">Osobní záležitosti žák projednává přednostně s třídním učitelem, ale může požádat o radu </w:t>
      </w:r>
      <w:r w:rsidR="00CF5555" w:rsidRPr="00BC28E6">
        <w:t xml:space="preserve">také </w:t>
      </w:r>
      <w:r w:rsidRPr="00BC28E6">
        <w:t>ostatní pedagogické pracovníky. Své záležitosti žáci projednávají s učiteli o přestávce nebo po skončení vyučování. Projednání záležitostí s ředitelem školy je možné v</w:t>
      </w:r>
      <w:r w:rsidR="00087044" w:rsidRPr="00BC28E6">
        <w:t xml:space="preserve"> </w:t>
      </w:r>
      <w:r w:rsidRPr="00BC28E6">
        <w:t>stanovených úředních hodinách po předchozí domluvě, výjimečně ihned</w:t>
      </w:r>
      <w:r w:rsidR="00CF5555" w:rsidRPr="00BC28E6">
        <w:t xml:space="preserve"> v pracovních nech</w:t>
      </w:r>
      <w:r w:rsidRPr="00BC28E6">
        <w:t>, hrozí-li nebezpečí z prodlení.</w:t>
      </w:r>
    </w:p>
    <w:p w14:paraId="4F1B161F" w14:textId="77777777" w:rsidR="00E35E99" w:rsidRPr="00BC28E6" w:rsidRDefault="00E35E99" w:rsidP="00195342">
      <w:pPr>
        <w:numPr>
          <w:ilvl w:val="0"/>
          <w:numId w:val="29"/>
        </w:numPr>
        <w:tabs>
          <w:tab w:val="clear" w:pos="786"/>
          <w:tab w:val="num" w:pos="360"/>
        </w:tabs>
        <w:ind w:left="360"/>
        <w:jc w:val="both"/>
      </w:pPr>
      <w:r w:rsidRPr="00BC28E6">
        <w:t>Žáci jsou povinni informovat zákonné zástupce/rodiče o nutnosti předem sjednat schůzku s učiteli, výchovným poradcem a ředitelem školy tak, aby nezasahovala do jejich výuky.</w:t>
      </w:r>
    </w:p>
    <w:p w14:paraId="5D2C7BFA" w14:textId="6CD979B0" w:rsidR="00E35E99" w:rsidRPr="00BC28E6" w:rsidRDefault="00E35E99" w:rsidP="00195342">
      <w:pPr>
        <w:numPr>
          <w:ilvl w:val="0"/>
          <w:numId w:val="29"/>
        </w:numPr>
        <w:tabs>
          <w:tab w:val="num" w:pos="360"/>
        </w:tabs>
        <w:ind w:left="360"/>
        <w:jc w:val="both"/>
      </w:pPr>
      <w:r w:rsidRPr="00BC28E6">
        <w:t>Kancelář školy</w:t>
      </w:r>
      <w:r w:rsidR="00833B8E" w:rsidRPr="00BC28E6">
        <w:t xml:space="preserve"> /ředitelna, kabinet zástupce ředitele/</w:t>
      </w:r>
      <w:r w:rsidRPr="00BC28E6">
        <w:t xml:space="preserve"> žák navštěvuje ve stanovených úředních hodinách. Platby školného a další poplatky, potvrzování průkazek a tiskopisů o návštěvě školy, ztráty a nálezy věcí žáci řeší především </w:t>
      </w:r>
      <w:r w:rsidR="00CF5555" w:rsidRPr="00BC28E6">
        <w:t>v pracovních dnech v kanceláři školy, nebo s provozním pracovníkem zajištujícím</w:t>
      </w:r>
      <w:r w:rsidR="00087044" w:rsidRPr="00BC28E6">
        <w:t xml:space="preserve"> </w:t>
      </w:r>
      <w:r w:rsidR="00CF5555" w:rsidRPr="00BC28E6">
        <w:t xml:space="preserve">výuku v sobotu v době konzultací. </w:t>
      </w:r>
      <w:r w:rsidRPr="00BC28E6">
        <w:t xml:space="preserve">Potvrzování dokumentů na začátku školního roku vyřizuje zástupce třídy hromadně pro celou třídu. </w:t>
      </w:r>
    </w:p>
    <w:p w14:paraId="0E9D020F" w14:textId="77777777" w:rsidR="00E35E99" w:rsidRPr="00BC28E6" w:rsidRDefault="00E35E99" w:rsidP="00195342">
      <w:pPr>
        <w:numPr>
          <w:ilvl w:val="0"/>
          <w:numId w:val="29"/>
        </w:numPr>
        <w:tabs>
          <w:tab w:val="num" w:pos="360"/>
        </w:tabs>
        <w:ind w:left="360"/>
        <w:jc w:val="both"/>
      </w:pPr>
      <w:r w:rsidRPr="00BC28E6">
        <w:t>Potvrzování přihlášek na vysokou školu zajišťuje zástupce ředitele školy.</w:t>
      </w:r>
    </w:p>
    <w:p w14:paraId="3864C3EE" w14:textId="77777777" w:rsidR="00E35E99" w:rsidRPr="00BC28E6" w:rsidRDefault="00E35E99" w:rsidP="00195342">
      <w:pPr>
        <w:numPr>
          <w:ilvl w:val="0"/>
          <w:numId w:val="29"/>
        </w:numPr>
        <w:tabs>
          <w:tab w:val="num" w:pos="360"/>
        </w:tabs>
        <w:ind w:left="360"/>
        <w:jc w:val="both"/>
      </w:pPr>
      <w:r w:rsidRPr="00BC28E6">
        <w:t xml:space="preserve">Záležitosti třídních kolektivů </w:t>
      </w:r>
      <w:r w:rsidR="008A7699" w:rsidRPr="00BC28E6">
        <w:t xml:space="preserve">jsou řešeny </w:t>
      </w:r>
      <w:r w:rsidRPr="00BC28E6">
        <w:t xml:space="preserve">zejména v třídnických hodinách. Celoškolní záležitosti je možno projednat s ředitelem </w:t>
      </w:r>
      <w:r w:rsidR="00CF5555" w:rsidRPr="00BC28E6">
        <w:t xml:space="preserve">či zástupcem ředitele </w:t>
      </w:r>
      <w:r w:rsidRPr="00BC28E6">
        <w:t xml:space="preserve">prostřednictvím </w:t>
      </w:r>
      <w:r w:rsidR="00CF5555" w:rsidRPr="00BC28E6">
        <w:t xml:space="preserve">pověřeného </w:t>
      </w:r>
      <w:r w:rsidRPr="00BC28E6">
        <w:t>zástupc</w:t>
      </w:r>
      <w:r w:rsidR="00CF5555" w:rsidRPr="00BC28E6">
        <w:t>e</w:t>
      </w:r>
      <w:r w:rsidRPr="00BC28E6">
        <w:t xml:space="preserve"> tříd</w:t>
      </w:r>
      <w:r w:rsidR="00CF5555" w:rsidRPr="00BC28E6">
        <w:t>y</w:t>
      </w:r>
      <w:r w:rsidR="008A7699" w:rsidRPr="00BC28E6">
        <w:t xml:space="preserve"> v</w:t>
      </w:r>
      <w:r w:rsidR="00F7089B" w:rsidRPr="00BC28E6">
        <w:t> </w:t>
      </w:r>
      <w:r w:rsidR="008A7699" w:rsidRPr="00BC28E6">
        <w:t>předem sjednaném čase.</w:t>
      </w:r>
    </w:p>
    <w:p w14:paraId="0CBD4A12" w14:textId="77777777" w:rsidR="00E35E99" w:rsidRPr="00BC28E6" w:rsidRDefault="00E35E99" w:rsidP="00195342">
      <w:pPr>
        <w:numPr>
          <w:ilvl w:val="0"/>
          <w:numId w:val="29"/>
        </w:numPr>
        <w:tabs>
          <w:tab w:val="num" w:pos="360"/>
        </w:tabs>
        <w:ind w:left="360"/>
        <w:jc w:val="both"/>
      </w:pPr>
      <w:r w:rsidRPr="00BC28E6">
        <w:t>Informace o prospěchu a chování žáků jsou školou podávány několika možnými způsoby:</w:t>
      </w:r>
    </w:p>
    <w:p w14:paraId="54CF4863" w14:textId="77777777" w:rsidR="00E35E99" w:rsidRPr="00BC28E6" w:rsidRDefault="008A7699" w:rsidP="00195342">
      <w:pPr>
        <w:numPr>
          <w:ilvl w:val="0"/>
          <w:numId w:val="28"/>
        </w:numPr>
        <w:tabs>
          <w:tab w:val="clear" w:pos="360"/>
          <w:tab w:val="num" w:pos="720"/>
        </w:tabs>
        <w:ind w:left="720"/>
        <w:jc w:val="both"/>
      </w:pPr>
      <w:r w:rsidRPr="00BC28E6">
        <w:t xml:space="preserve">přednostně </w:t>
      </w:r>
      <w:r w:rsidR="00E35E99" w:rsidRPr="00BC28E6">
        <w:t>v elektronické databázi</w:t>
      </w:r>
      <w:r w:rsidR="00672973" w:rsidRPr="00BC28E6">
        <w:t xml:space="preserve"> školy</w:t>
      </w:r>
      <w:r w:rsidR="00E35E99" w:rsidRPr="00BC28E6">
        <w:t>,</w:t>
      </w:r>
    </w:p>
    <w:p w14:paraId="2F18F27B" w14:textId="77777777" w:rsidR="00E35E99" w:rsidRPr="00BC28E6" w:rsidRDefault="00E35E99" w:rsidP="00195342">
      <w:pPr>
        <w:numPr>
          <w:ilvl w:val="0"/>
          <w:numId w:val="28"/>
        </w:numPr>
        <w:tabs>
          <w:tab w:val="clear" w:pos="360"/>
          <w:tab w:val="num" w:pos="720"/>
        </w:tabs>
        <w:ind w:left="720"/>
        <w:jc w:val="both"/>
      </w:pPr>
      <w:r w:rsidRPr="00BC28E6">
        <w:t>na požádání e-mailem v</w:t>
      </w:r>
      <w:r w:rsidR="00672973" w:rsidRPr="00BC28E6">
        <w:t xml:space="preserve"> elektronickém systému </w:t>
      </w:r>
      <w:r w:rsidRPr="00BC28E6">
        <w:t>ško</w:t>
      </w:r>
      <w:r w:rsidR="00672973" w:rsidRPr="00BC28E6">
        <w:t>ly</w:t>
      </w:r>
      <w:r w:rsidRPr="00BC28E6">
        <w:t>,</w:t>
      </w:r>
    </w:p>
    <w:p w14:paraId="6B1B1D77" w14:textId="77777777" w:rsidR="00114D13" w:rsidRPr="00BC28E6" w:rsidRDefault="00E35E99" w:rsidP="00195342">
      <w:pPr>
        <w:numPr>
          <w:ilvl w:val="0"/>
          <w:numId w:val="28"/>
        </w:numPr>
        <w:tabs>
          <w:tab w:val="clear" w:pos="360"/>
          <w:tab w:val="num" w:pos="720"/>
        </w:tabs>
        <w:ind w:left="720"/>
        <w:jc w:val="both"/>
      </w:pPr>
      <w:r w:rsidRPr="00BC28E6">
        <w:t>při individuálně sjednané schůzce s třídním učitelem nebo ředitelem.</w:t>
      </w:r>
      <w:bookmarkStart w:id="18" w:name="_Toc491956027"/>
    </w:p>
    <w:p w14:paraId="0A4654B2" w14:textId="77777777" w:rsidR="005F6CD3" w:rsidRPr="00BC28E6" w:rsidRDefault="005F6CD3" w:rsidP="008A7699">
      <w:pPr>
        <w:pStyle w:val="Nadpis1"/>
        <w:spacing w:before="360"/>
        <w:jc w:val="center"/>
        <w:rPr>
          <w:color w:val="auto"/>
          <w:lang w:val="cs-CZ"/>
        </w:rPr>
      </w:pPr>
      <w:bookmarkStart w:id="19" w:name="_Toc141946608"/>
      <w:r w:rsidRPr="00BC28E6">
        <w:rPr>
          <w:color w:val="auto"/>
        </w:rPr>
        <w:t>Kapitola XV</w:t>
      </w:r>
      <w:r w:rsidRPr="00BC28E6">
        <w:rPr>
          <w:color w:val="auto"/>
          <w:lang w:val="cs-CZ"/>
        </w:rPr>
        <w:t>II</w:t>
      </w:r>
      <w:r w:rsidRPr="00BC28E6">
        <w:rPr>
          <w:color w:val="auto"/>
        </w:rPr>
        <w:t>.</w:t>
      </w:r>
      <w:r w:rsidRPr="00BC28E6">
        <w:rPr>
          <w:color w:val="auto"/>
        </w:rPr>
        <w:br/>
      </w:r>
      <w:r w:rsidRPr="00BC28E6">
        <w:rPr>
          <w:color w:val="auto"/>
          <w:lang w:val="cs-CZ"/>
        </w:rPr>
        <w:t>PRÁVA PEDAGOGICKÝCH PRACOVNÍKŮ</w:t>
      </w:r>
      <w:bookmarkEnd w:id="18"/>
      <w:bookmarkEnd w:id="19"/>
    </w:p>
    <w:p w14:paraId="472BEAE2" w14:textId="77777777" w:rsidR="005F6CD3" w:rsidRPr="00BC28E6" w:rsidRDefault="005F6CD3" w:rsidP="00195342">
      <w:pPr>
        <w:ind w:firstLine="0"/>
        <w:jc w:val="both"/>
        <w:rPr>
          <w:rFonts w:eastAsia="Times New Roman"/>
          <w:szCs w:val="24"/>
          <w:lang w:eastAsia="cs-CZ" w:bidi="ar-SA"/>
        </w:rPr>
      </w:pPr>
    </w:p>
    <w:p w14:paraId="7ADEBF1B" w14:textId="77777777" w:rsidR="005F6CD3" w:rsidRPr="00BC28E6" w:rsidRDefault="00F7089B" w:rsidP="00195342">
      <w:pPr>
        <w:pStyle w:val="Master1-Layout2-obj-Nadpis-a-obsahLTGliederung1"/>
        <w:numPr>
          <w:ilvl w:val="0"/>
          <w:numId w:val="41"/>
        </w:numPr>
        <w:spacing w:after="0"/>
        <w:ind w:left="356" w:hangingChars="162" w:hanging="356"/>
        <w:rPr>
          <w:rFonts w:ascii="Calibri" w:hAnsi="Calibri" w:cs="Calibri"/>
          <w:color w:val="auto"/>
          <w:sz w:val="22"/>
          <w:szCs w:val="22"/>
        </w:rPr>
      </w:pPr>
      <w:r w:rsidRPr="00BC28E6">
        <w:rPr>
          <w:rFonts w:ascii="Calibri" w:hAnsi="Calibri" w:cs="Calibri"/>
          <w:color w:val="auto"/>
          <w:sz w:val="22"/>
          <w:szCs w:val="22"/>
        </w:rPr>
        <w:t xml:space="preserve">Pedagogický pracovník má dle </w:t>
      </w:r>
      <w:r w:rsidR="005F6CD3" w:rsidRPr="00BC28E6">
        <w:rPr>
          <w:rFonts w:ascii="Calibri" w:hAnsi="Calibri"/>
          <w:color w:val="auto"/>
          <w:sz w:val="22"/>
          <w:szCs w:val="22"/>
        </w:rPr>
        <w:t>§22a školského zákona</w:t>
      </w:r>
      <w:r w:rsidRPr="00BC28E6">
        <w:rPr>
          <w:rFonts w:ascii="Calibri" w:hAnsi="Calibri"/>
          <w:color w:val="auto"/>
          <w:sz w:val="22"/>
          <w:szCs w:val="22"/>
        </w:rPr>
        <w:t xml:space="preserve"> právo</w:t>
      </w:r>
      <w:r w:rsidR="005F6CD3" w:rsidRPr="00BC28E6">
        <w:rPr>
          <w:rFonts w:ascii="Calibri" w:hAnsi="Calibri" w:cs="Calibri"/>
          <w:color w:val="auto"/>
          <w:sz w:val="22"/>
          <w:szCs w:val="22"/>
        </w:rPr>
        <w:t>:</w:t>
      </w:r>
    </w:p>
    <w:p w14:paraId="4E567B4C" w14:textId="77777777" w:rsidR="005F6CD3" w:rsidRPr="00BC28E6" w:rsidRDefault="005F6CD3" w:rsidP="008A7699">
      <w:pPr>
        <w:pStyle w:val="Master1-Layout2-obj-Nadpis-a-obsahLTGliederung1"/>
        <w:numPr>
          <w:ilvl w:val="1"/>
          <w:numId w:val="41"/>
        </w:numPr>
        <w:spacing w:after="0"/>
        <w:ind w:left="993" w:hanging="426"/>
        <w:jc w:val="both"/>
        <w:rPr>
          <w:rFonts w:ascii="Calibri" w:hAnsi="Calibri" w:cs="Calibri"/>
          <w:color w:val="auto"/>
          <w:sz w:val="22"/>
          <w:szCs w:val="22"/>
        </w:rPr>
      </w:pPr>
      <w:r w:rsidRPr="00BC28E6">
        <w:rPr>
          <w:rFonts w:ascii="Calibri" w:hAnsi="Calibri" w:cs="Calibri"/>
          <w:color w:val="auto"/>
          <w:sz w:val="22"/>
          <w:szCs w:val="22"/>
        </w:rPr>
        <w:t>na zajištění podmínek potřebných pro výkon pedagogické činnosti, zejména na ochranu před fyzickým násilím nebo psychickým nátlakem ze strany žáků nebo zákonných zástupců žáků a dalších osob, které jsou v přímém kontaktu s pedagogickým pracovníkem ve škole,</w:t>
      </w:r>
    </w:p>
    <w:p w14:paraId="66C502A0" w14:textId="77777777" w:rsidR="005F6CD3" w:rsidRPr="00BC28E6" w:rsidRDefault="005F6CD3" w:rsidP="008A7699">
      <w:pPr>
        <w:pStyle w:val="Master1-Layout2-obj-Nadpis-a-obsahLTGliederung1"/>
        <w:numPr>
          <w:ilvl w:val="1"/>
          <w:numId w:val="41"/>
        </w:numPr>
        <w:spacing w:after="0"/>
        <w:ind w:left="993" w:hanging="426"/>
        <w:jc w:val="both"/>
        <w:rPr>
          <w:rFonts w:ascii="Calibri" w:hAnsi="Calibri" w:cs="Calibri"/>
          <w:color w:val="auto"/>
          <w:sz w:val="22"/>
          <w:szCs w:val="22"/>
        </w:rPr>
      </w:pPr>
      <w:r w:rsidRPr="00BC28E6">
        <w:rPr>
          <w:rFonts w:ascii="Calibri" w:hAnsi="Calibri" w:cs="Calibri"/>
          <w:color w:val="auto"/>
          <w:sz w:val="22"/>
          <w:szCs w:val="22"/>
        </w:rPr>
        <w:t>aby nebylo do jejich přímé pedagogické činnosti zasahováno v rozporu s právními předpisy,</w:t>
      </w:r>
    </w:p>
    <w:p w14:paraId="2F02A32C" w14:textId="77777777" w:rsidR="005F6CD3" w:rsidRPr="00BC28E6" w:rsidRDefault="005F6CD3" w:rsidP="008A7699">
      <w:pPr>
        <w:pStyle w:val="Master1-Layout2-obj-Nadpis-a-obsahLTGliederung1"/>
        <w:numPr>
          <w:ilvl w:val="1"/>
          <w:numId w:val="41"/>
        </w:numPr>
        <w:spacing w:after="0"/>
        <w:ind w:left="993" w:hanging="426"/>
        <w:jc w:val="both"/>
        <w:rPr>
          <w:rFonts w:ascii="Calibri" w:hAnsi="Calibri" w:cs="Calibri"/>
          <w:color w:val="auto"/>
          <w:sz w:val="22"/>
          <w:szCs w:val="22"/>
        </w:rPr>
      </w:pPr>
      <w:r w:rsidRPr="00BC28E6">
        <w:rPr>
          <w:rFonts w:ascii="Calibri" w:hAnsi="Calibri" w:cs="Calibri"/>
          <w:color w:val="auto"/>
          <w:sz w:val="22"/>
          <w:szCs w:val="22"/>
        </w:rPr>
        <w:t>na využívání metod, forem a prostředků dle vlastního uvážení v souladu se zásadami a cíli vzdělávání při přímé vyučovací, výchovné, speciálně-pedagogické a pedagogicko-psychologické činnosti,</w:t>
      </w:r>
    </w:p>
    <w:p w14:paraId="133A89CE" w14:textId="77777777" w:rsidR="005F6CD3" w:rsidRPr="00BC28E6" w:rsidRDefault="005F6CD3" w:rsidP="008A7699">
      <w:pPr>
        <w:pStyle w:val="Master1-Layout2-obj-Nadpis-a-obsahLTGliederung1"/>
        <w:numPr>
          <w:ilvl w:val="1"/>
          <w:numId w:val="41"/>
        </w:numPr>
        <w:spacing w:after="0"/>
        <w:ind w:left="993" w:hanging="426"/>
        <w:jc w:val="both"/>
        <w:rPr>
          <w:rFonts w:ascii="Calibri" w:hAnsi="Calibri" w:cs="Calibri"/>
          <w:color w:val="auto"/>
          <w:sz w:val="22"/>
          <w:szCs w:val="22"/>
        </w:rPr>
      </w:pPr>
      <w:r w:rsidRPr="00BC28E6">
        <w:rPr>
          <w:rFonts w:ascii="Calibri" w:hAnsi="Calibri" w:cs="Calibri"/>
          <w:color w:val="auto"/>
          <w:sz w:val="22"/>
          <w:szCs w:val="22"/>
        </w:rPr>
        <w:t>volit a být voleni do školské rady,</w:t>
      </w:r>
    </w:p>
    <w:p w14:paraId="47C56DDD" w14:textId="77777777" w:rsidR="005F6CD3" w:rsidRPr="00BC28E6" w:rsidRDefault="005F6CD3" w:rsidP="008A7699">
      <w:pPr>
        <w:pStyle w:val="Master1-Layout2-obj-Nadpis-a-obsahLTGliederung1"/>
        <w:numPr>
          <w:ilvl w:val="1"/>
          <w:numId w:val="41"/>
        </w:numPr>
        <w:spacing w:after="0"/>
        <w:ind w:left="993" w:hanging="426"/>
        <w:jc w:val="both"/>
        <w:rPr>
          <w:rFonts w:ascii="Calibri" w:hAnsi="Calibri" w:cs="Calibri"/>
          <w:color w:val="auto"/>
          <w:sz w:val="22"/>
          <w:szCs w:val="22"/>
        </w:rPr>
      </w:pPr>
      <w:r w:rsidRPr="00BC28E6">
        <w:rPr>
          <w:rFonts w:ascii="Calibri" w:hAnsi="Calibri" w:cs="Calibri"/>
          <w:color w:val="auto"/>
          <w:sz w:val="22"/>
          <w:szCs w:val="22"/>
        </w:rPr>
        <w:t>na objektivní hodnocení své pedagogické činnosti.</w:t>
      </w:r>
    </w:p>
    <w:p w14:paraId="7C14A2CE" w14:textId="77777777" w:rsidR="00E35E99" w:rsidRPr="00BC28E6" w:rsidRDefault="00E35E99" w:rsidP="00E93377">
      <w:pPr>
        <w:pStyle w:val="Nadpis1"/>
        <w:spacing w:before="360"/>
        <w:jc w:val="center"/>
        <w:rPr>
          <w:color w:val="auto"/>
          <w:lang w:val="cs-CZ"/>
        </w:rPr>
      </w:pPr>
      <w:bookmarkStart w:id="20" w:name="_Toc428785161"/>
      <w:bookmarkStart w:id="21" w:name="_Toc141946609"/>
      <w:r w:rsidRPr="00BC28E6">
        <w:rPr>
          <w:color w:val="auto"/>
        </w:rPr>
        <w:t>Kapitola XV</w:t>
      </w:r>
      <w:r w:rsidRPr="00BC28E6">
        <w:rPr>
          <w:color w:val="auto"/>
          <w:lang w:val="cs-CZ"/>
        </w:rPr>
        <w:t>II</w:t>
      </w:r>
      <w:r w:rsidR="00CA37BF" w:rsidRPr="00BC28E6">
        <w:rPr>
          <w:color w:val="auto"/>
          <w:lang w:val="cs-CZ"/>
        </w:rPr>
        <w:t>I</w:t>
      </w:r>
      <w:r w:rsidRPr="00BC28E6">
        <w:rPr>
          <w:color w:val="auto"/>
        </w:rPr>
        <w:t>.</w:t>
      </w:r>
      <w:r w:rsidRPr="00BC28E6">
        <w:rPr>
          <w:color w:val="auto"/>
        </w:rPr>
        <w:br/>
      </w:r>
      <w:r w:rsidRPr="00BC28E6">
        <w:rPr>
          <w:color w:val="auto"/>
          <w:lang w:val="cs-CZ"/>
        </w:rPr>
        <w:t>DODRŽOVÁNÍ ŠKOLNÍHO ŘÁDU</w:t>
      </w:r>
      <w:bookmarkEnd w:id="20"/>
      <w:bookmarkEnd w:id="21"/>
    </w:p>
    <w:p w14:paraId="3EB6ABC7" w14:textId="77777777" w:rsidR="00E35E99" w:rsidRPr="00BC28E6" w:rsidRDefault="00E35E99" w:rsidP="00195342">
      <w:pPr>
        <w:numPr>
          <w:ilvl w:val="0"/>
          <w:numId w:val="31"/>
        </w:numPr>
        <w:jc w:val="both"/>
      </w:pPr>
      <w:r w:rsidRPr="00BC28E6">
        <w:t xml:space="preserve">Školní řád je dostupný žákům, zákonným zástupcům a pracovníkům školy v elektronické podobě </w:t>
      </w:r>
      <w:r w:rsidR="00672973" w:rsidRPr="00BC28E6">
        <w:t>v elektronickém systému školy</w:t>
      </w:r>
      <w:r w:rsidRPr="00BC28E6">
        <w:t>.</w:t>
      </w:r>
    </w:p>
    <w:p w14:paraId="00E8BD59" w14:textId="19E9581B" w:rsidR="00E35E99" w:rsidRPr="00BC28E6" w:rsidRDefault="00E35E99" w:rsidP="00195342">
      <w:pPr>
        <w:numPr>
          <w:ilvl w:val="0"/>
          <w:numId w:val="31"/>
        </w:numPr>
        <w:jc w:val="both"/>
      </w:pPr>
      <w:r w:rsidRPr="00BC28E6">
        <w:t xml:space="preserve">Žáci jsou seznámeni s aktuálním zněním školního řádu </w:t>
      </w:r>
      <w:r w:rsidR="008A7699" w:rsidRPr="00BC28E6">
        <w:t>v den zahájení</w:t>
      </w:r>
      <w:r w:rsidRPr="00BC28E6">
        <w:t xml:space="preserve"> školního roku</w:t>
      </w:r>
      <w:r w:rsidR="00E37AEA" w:rsidRPr="00BC28E6">
        <w:t xml:space="preserve"> dálkového studia</w:t>
      </w:r>
      <w:r w:rsidR="008A7699" w:rsidRPr="00BC28E6">
        <w:t xml:space="preserve"> (na prvních konzultačních hodinách)</w:t>
      </w:r>
      <w:r w:rsidRPr="00BC28E6">
        <w:t xml:space="preserve">, o této skutečnosti je proveden zápisem v třídní knize </w:t>
      </w:r>
      <w:r w:rsidRPr="00BC28E6">
        <w:lastRenderedPageBreak/>
        <w:t>(včetně zápisu o následném seznámení žáků nepřítomných při předchozím souhrnném seznámení se školním řádem)</w:t>
      </w:r>
      <w:r w:rsidR="008A7699" w:rsidRPr="00BC28E6">
        <w:t xml:space="preserve"> a na listině s podpisy přítomných žáků</w:t>
      </w:r>
      <w:r w:rsidRPr="00BC28E6">
        <w:t>. Zaměstnanci školy jsou seznámeni se školním řádem před zahájením daného školního roku, obvykle na zahajovací poradě.</w:t>
      </w:r>
      <w:r w:rsidR="00087044" w:rsidRPr="00BC28E6">
        <w:t xml:space="preserve"> </w:t>
      </w:r>
    </w:p>
    <w:p w14:paraId="605608B0" w14:textId="3DB357E9" w:rsidR="007356A3" w:rsidRPr="00BC28E6" w:rsidRDefault="00E35E99" w:rsidP="0048333A">
      <w:pPr>
        <w:numPr>
          <w:ilvl w:val="0"/>
          <w:numId w:val="31"/>
        </w:numPr>
        <w:jc w:val="both"/>
      </w:pPr>
      <w:r w:rsidRPr="00BC28E6">
        <w:t>Žáci a pracovníci školy jsou povinni dodržovat tento školní řád.</w:t>
      </w:r>
      <w:bookmarkStart w:id="22" w:name="_Toc428785162"/>
    </w:p>
    <w:p w14:paraId="5F982991" w14:textId="77777777" w:rsidR="00E35E99" w:rsidRPr="00BC28E6" w:rsidRDefault="00E35E99" w:rsidP="00195342">
      <w:pPr>
        <w:pStyle w:val="Nadpis1"/>
        <w:spacing w:before="360"/>
        <w:jc w:val="center"/>
        <w:rPr>
          <w:color w:val="auto"/>
          <w:lang w:val="cs-CZ"/>
        </w:rPr>
      </w:pPr>
      <w:bookmarkStart w:id="23" w:name="_Toc141946610"/>
      <w:r w:rsidRPr="00BC28E6">
        <w:rPr>
          <w:color w:val="auto"/>
        </w:rPr>
        <w:t>Kapitola X</w:t>
      </w:r>
      <w:r w:rsidR="00CA37BF" w:rsidRPr="00BC28E6">
        <w:rPr>
          <w:color w:val="auto"/>
          <w:lang w:val="cs-CZ"/>
        </w:rPr>
        <w:t>IX</w:t>
      </w:r>
      <w:r w:rsidRPr="00BC28E6">
        <w:rPr>
          <w:color w:val="auto"/>
        </w:rPr>
        <w:t>.</w:t>
      </w:r>
      <w:r w:rsidRPr="00BC28E6">
        <w:rPr>
          <w:color w:val="auto"/>
        </w:rPr>
        <w:br/>
      </w:r>
      <w:r w:rsidRPr="00BC28E6">
        <w:rPr>
          <w:color w:val="auto"/>
          <w:lang w:val="cs-CZ"/>
        </w:rPr>
        <w:t>ZÁVĚREČNÁ USTANOVENÍ</w:t>
      </w:r>
      <w:bookmarkEnd w:id="22"/>
      <w:bookmarkEnd w:id="23"/>
    </w:p>
    <w:p w14:paraId="6B7F9383" w14:textId="77777777" w:rsidR="00E35E99" w:rsidRPr="00BC28E6" w:rsidRDefault="00E35E99" w:rsidP="00195342">
      <w:pPr>
        <w:ind w:firstLine="0"/>
        <w:jc w:val="both"/>
        <w:rPr>
          <w:rFonts w:eastAsia="Times New Roman"/>
          <w:szCs w:val="24"/>
          <w:lang w:eastAsia="cs-CZ" w:bidi="ar-SA"/>
        </w:rPr>
      </w:pPr>
    </w:p>
    <w:p w14:paraId="108EF1A7" w14:textId="24405525" w:rsidR="007356A3" w:rsidRPr="00BC28E6" w:rsidRDefault="00E35E99" w:rsidP="0048333A">
      <w:pPr>
        <w:ind w:firstLine="0"/>
        <w:jc w:val="both"/>
        <w:rPr>
          <w:rFonts w:eastAsia="Times New Roman"/>
          <w:szCs w:val="24"/>
          <w:lang w:eastAsia="cs-CZ" w:bidi="ar-SA"/>
        </w:rPr>
      </w:pPr>
      <w:r w:rsidRPr="00BC28E6">
        <w:rPr>
          <w:rFonts w:eastAsia="Times New Roman"/>
          <w:szCs w:val="24"/>
          <w:lang w:eastAsia="cs-CZ" w:bidi="ar-SA"/>
        </w:rPr>
        <w:t xml:space="preserve">Tento školní řád nabývá platnost </w:t>
      </w:r>
      <w:r w:rsidR="00F46ADE" w:rsidRPr="00BC28E6">
        <w:rPr>
          <w:rFonts w:eastAsia="Times New Roman"/>
          <w:szCs w:val="24"/>
          <w:lang w:eastAsia="cs-CZ" w:bidi="ar-SA"/>
        </w:rPr>
        <w:t>01.09.20</w:t>
      </w:r>
      <w:r w:rsidR="00672973" w:rsidRPr="00BC28E6">
        <w:rPr>
          <w:rFonts w:eastAsia="Times New Roman"/>
          <w:szCs w:val="24"/>
          <w:lang w:eastAsia="cs-CZ" w:bidi="ar-SA"/>
        </w:rPr>
        <w:t>2</w:t>
      </w:r>
      <w:r w:rsidR="00E93377" w:rsidRPr="00BC28E6">
        <w:rPr>
          <w:rFonts w:eastAsia="Times New Roman"/>
          <w:szCs w:val="24"/>
          <w:lang w:eastAsia="cs-CZ" w:bidi="ar-SA"/>
        </w:rPr>
        <w:t>3</w:t>
      </w:r>
      <w:r w:rsidR="00F46ADE" w:rsidRPr="00BC28E6">
        <w:rPr>
          <w:rFonts w:eastAsia="Times New Roman"/>
          <w:szCs w:val="24"/>
          <w:lang w:eastAsia="cs-CZ" w:bidi="ar-SA"/>
        </w:rPr>
        <w:t xml:space="preserve"> </w:t>
      </w:r>
      <w:r w:rsidRPr="00BC28E6">
        <w:rPr>
          <w:rFonts w:eastAsia="Times New Roman"/>
          <w:szCs w:val="24"/>
          <w:lang w:eastAsia="cs-CZ" w:bidi="ar-SA"/>
        </w:rPr>
        <w:t xml:space="preserve">a ruší v plném rozsahu Školní řád </w:t>
      </w:r>
      <w:r w:rsidR="00F46ADE" w:rsidRPr="00BC28E6">
        <w:rPr>
          <w:rFonts w:eastAsia="Times New Roman"/>
          <w:szCs w:val="24"/>
          <w:lang w:eastAsia="cs-CZ" w:bidi="ar-SA"/>
        </w:rPr>
        <w:t>účinný od</w:t>
      </w:r>
      <w:r w:rsidRPr="00BC28E6">
        <w:rPr>
          <w:rFonts w:eastAsia="Times New Roman"/>
          <w:szCs w:val="24"/>
          <w:lang w:eastAsia="cs-CZ" w:bidi="ar-SA"/>
        </w:rPr>
        <w:t xml:space="preserve"> </w:t>
      </w:r>
      <w:r w:rsidR="00F46ADE" w:rsidRPr="00BC28E6">
        <w:rPr>
          <w:rFonts w:eastAsia="Times New Roman"/>
          <w:szCs w:val="24"/>
          <w:lang w:eastAsia="cs-CZ" w:bidi="ar-SA"/>
        </w:rPr>
        <w:t>01.09.20</w:t>
      </w:r>
      <w:r w:rsidR="00E93377" w:rsidRPr="00BC28E6">
        <w:rPr>
          <w:rFonts w:eastAsia="Times New Roman"/>
          <w:szCs w:val="24"/>
          <w:lang w:eastAsia="cs-CZ" w:bidi="ar-SA"/>
        </w:rPr>
        <w:t>20</w:t>
      </w:r>
      <w:r w:rsidRPr="00BC28E6">
        <w:rPr>
          <w:rFonts w:eastAsia="Times New Roman"/>
          <w:szCs w:val="24"/>
          <w:lang w:eastAsia="cs-CZ" w:bidi="ar-SA"/>
        </w:rPr>
        <w:t>.</w:t>
      </w:r>
      <w:bookmarkStart w:id="24" w:name="_Toc428785163"/>
    </w:p>
    <w:p w14:paraId="56D95168" w14:textId="77777777" w:rsidR="00E35E99" w:rsidRPr="00BC28E6" w:rsidRDefault="00E35E99" w:rsidP="00E93377">
      <w:pPr>
        <w:pStyle w:val="Nadpis1"/>
        <w:spacing w:before="360"/>
        <w:jc w:val="center"/>
        <w:rPr>
          <w:color w:val="auto"/>
          <w:lang w:val="cs-CZ"/>
        </w:rPr>
      </w:pPr>
      <w:bookmarkStart w:id="25" w:name="_Toc141946611"/>
      <w:r w:rsidRPr="00BC28E6">
        <w:rPr>
          <w:color w:val="auto"/>
        </w:rPr>
        <w:t>Kapitola X</w:t>
      </w:r>
      <w:r w:rsidR="00CA37BF" w:rsidRPr="00BC28E6">
        <w:rPr>
          <w:color w:val="auto"/>
          <w:lang w:val="cs-CZ"/>
        </w:rPr>
        <w:t>X</w:t>
      </w:r>
      <w:r w:rsidRPr="00BC28E6">
        <w:rPr>
          <w:color w:val="auto"/>
        </w:rPr>
        <w:t>.</w:t>
      </w:r>
      <w:r w:rsidRPr="00BC28E6">
        <w:rPr>
          <w:color w:val="auto"/>
        </w:rPr>
        <w:br/>
      </w:r>
      <w:r w:rsidRPr="00BC28E6">
        <w:rPr>
          <w:color w:val="auto"/>
          <w:lang w:val="cs-CZ"/>
        </w:rPr>
        <w:t>PŘÍLOHY ŠKOLNÍHO ŘÁDU</w:t>
      </w:r>
      <w:bookmarkEnd w:id="24"/>
      <w:bookmarkEnd w:id="25"/>
    </w:p>
    <w:p w14:paraId="6A14F665" w14:textId="77777777" w:rsidR="00E35E99" w:rsidRPr="00BC28E6" w:rsidRDefault="00E35E99" w:rsidP="00195342">
      <w:pPr>
        <w:ind w:left="660" w:firstLine="0"/>
        <w:jc w:val="both"/>
        <w:rPr>
          <w:rFonts w:eastAsia="Times New Roman"/>
          <w:szCs w:val="24"/>
          <w:lang w:eastAsia="cs-CZ" w:bidi="ar-SA"/>
        </w:rPr>
      </w:pPr>
    </w:p>
    <w:p w14:paraId="413D64F2" w14:textId="77777777" w:rsidR="007356A3" w:rsidRPr="00BC28E6" w:rsidRDefault="005F6CD3" w:rsidP="007356A3">
      <w:pPr>
        <w:numPr>
          <w:ilvl w:val="0"/>
          <w:numId w:val="32"/>
        </w:numPr>
        <w:jc w:val="both"/>
        <w:rPr>
          <w:rFonts w:eastAsia="Times New Roman"/>
          <w:sz w:val="24"/>
          <w:szCs w:val="24"/>
          <w:lang w:eastAsia="cs-CZ" w:bidi="ar-SA"/>
        </w:rPr>
      </w:pPr>
      <w:r w:rsidRPr="00BC28E6">
        <w:rPr>
          <w:rFonts w:eastAsia="Times New Roman"/>
          <w:sz w:val="24"/>
          <w:szCs w:val="24"/>
          <w:lang w:eastAsia="cs-CZ" w:bidi="ar-SA"/>
        </w:rPr>
        <w:t>Řády učeben (učebna informatiky, posluchárna, modelová učebna</w:t>
      </w:r>
      <w:r w:rsidR="007356A3" w:rsidRPr="00BC28E6">
        <w:rPr>
          <w:rFonts w:eastAsia="Times New Roman"/>
          <w:sz w:val="24"/>
          <w:szCs w:val="24"/>
          <w:lang w:eastAsia="cs-CZ" w:bidi="ar-SA"/>
        </w:rPr>
        <w:t xml:space="preserve"> (studovna)</w:t>
      </w:r>
      <w:r w:rsidRPr="00BC28E6">
        <w:rPr>
          <w:rFonts w:eastAsia="Times New Roman"/>
          <w:sz w:val="24"/>
          <w:szCs w:val="24"/>
          <w:lang w:eastAsia="cs-CZ" w:bidi="ar-SA"/>
        </w:rPr>
        <w:t>, posilovna</w:t>
      </w:r>
    </w:p>
    <w:p w14:paraId="6B567319" w14:textId="77777777" w:rsidR="005F6CD3" w:rsidRPr="00BC28E6" w:rsidRDefault="005F6CD3" w:rsidP="007356A3">
      <w:pPr>
        <w:numPr>
          <w:ilvl w:val="0"/>
          <w:numId w:val="32"/>
        </w:numPr>
        <w:jc w:val="both"/>
        <w:rPr>
          <w:rFonts w:eastAsia="Times New Roman"/>
          <w:sz w:val="24"/>
          <w:szCs w:val="24"/>
          <w:lang w:eastAsia="cs-CZ" w:bidi="ar-SA"/>
        </w:rPr>
      </w:pPr>
      <w:r w:rsidRPr="00BC28E6">
        <w:rPr>
          <w:rFonts w:eastAsia="Times New Roman"/>
          <w:sz w:val="24"/>
          <w:szCs w:val="24"/>
          <w:lang w:eastAsia="cs-CZ" w:bidi="ar-SA"/>
        </w:rPr>
        <w:t>Rozpis přestávek a časové rozvržení vyučovacích hodin</w:t>
      </w:r>
    </w:p>
    <w:p w14:paraId="6E8A8874" w14:textId="77777777" w:rsidR="005F6CD3" w:rsidRPr="00BC28E6" w:rsidRDefault="005F6CD3" w:rsidP="00195342">
      <w:pPr>
        <w:numPr>
          <w:ilvl w:val="0"/>
          <w:numId w:val="32"/>
        </w:numPr>
        <w:jc w:val="both"/>
        <w:rPr>
          <w:rFonts w:eastAsia="Times New Roman"/>
          <w:sz w:val="24"/>
          <w:szCs w:val="24"/>
          <w:lang w:eastAsia="cs-CZ" w:bidi="ar-SA"/>
        </w:rPr>
      </w:pPr>
      <w:r w:rsidRPr="00BC28E6">
        <w:rPr>
          <w:rFonts w:eastAsia="Times New Roman"/>
          <w:sz w:val="24"/>
          <w:szCs w:val="24"/>
          <w:lang w:eastAsia="cs-CZ" w:bidi="ar-SA"/>
        </w:rPr>
        <w:t>Ceník</w:t>
      </w:r>
      <w:r w:rsidR="007356A3" w:rsidRPr="00BC28E6">
        <w:rPr>
          <w:rFonts w:eastAsia="Times New Roman"/>
          <w:sz w:val="24"/>
          <w:szCs w:val="24"/>
          <w:lang w:eastAsia="cs-CZ" w:bidi="ar-SA"/>
        </w:rPr>
        <w:t xml:space="preserve"> služeb</w:t>
      </w:r>
    </w:p>
    <w:p w14:paraId="53A1CC71" w14:textId="77777777" w:rsidR="00E35E99" w:rsidRPr="00BC28E6" w:rsidRDefault="00E35E99" w:rsidP="00195342">
      <w:pPr>
        <w:ind w:firstLine="0"/>
        <w:jc w:val="both"/>
        <w:rPr>
          <w:rFonts w:eastAsia="Times New Roman"/>
          <w:sz w:val="24"/>
          <w:szCs w:val="24"/>
          <w:lang w:eastAsia="cs-CZ" w:bidi="ar-SA"/>
        </w:rPr>
      </w:pPr>
    </w:p>
    <w:p w14:paraId="012CE019" w14:textId="77777777" w:rsidR="00E35E99" w:rsidRPr="00BC28E6" w:rsidRDefault="00E35E99" w:rsidP="00195342">
      <w:pPr>
        <w:ind w:firstLine="0"/>
        <w:jc w:val="both"/>
        <w:rPr>
          <w:rFonts w:eastAsia="Times New Roman"/>
          <w:sz w:val="24"/>
          <w:szCs w:val="24"/>
          <w:lang w:eastAsia="cs-CZ" w:bidi="ar-SA"/>
        </w:rPr>
      </w:pPr>
    </w:p>
    <w:p w14:paraId="0A6CFC53" w14:textId="77777777" w:rsidR="0048333A" w:rsidRPr="00BC28E6" w:rsidRDefault="0048333A" w:rsidP="00195342">
      <w:pPr>
        <w:ind w:firstLine="0"/>
        <w:jc w:val="both"/>
        <w:rPr>
          <w:rFonts w:eastAsia="Times New Roman"/>
          <w:sz w:val="24"/>
          <w:szCs w:val="24"/>
          <w:lang w:eastAsia="cs-CZ" w:bidi="ar-SA"/>
        </w:rPr>
      </w:pPr>
    </w:p>
    <w:p w14:paraId="5A190E02" w14:textId="77777777" w:rsidR="0048333A" w:rsidRPr="00BC28E6" w:rsidRDefault="0048333A" w:rsidP="00195342">
      <w:pPr>
        <w:ind w:firstLine="0"/>
        <w:jc w:val="both"/>
        <w:rPr>
          <w:rFonts w:eastAsia="Times New Roman"/>
          <w:sz w:val="24"/>
          <w:szCs w:val="24"/>
          <w:lang w:eastAsia="cs-CZ" w:bidi="ar-SA"/>
        </w:rPr>
      </w:pPr>
    </w:p>
    <w:p w14:paraId="15ED860B" w14:textId="77777777" w:rsidR="0048333A" w:rsidRPr="00BC28E6" w:rsidRDefault="0048333A" w:rsidP="00195342">
      <w:pPr>
        <w:ind w:firstLine="0"/>
        <w:jc w:val="both"/>
        <w:rPr>
          <w:rFonts w:eastAsia="Times New Roman"/>
          <w:sz w:val="24"/>
          <w:szCs w:val="24"/>
          <w:lang w:eastAsia="cs-CZ" w:bidi="ar-SA"/>
        </w:rPr>
      </w:pPr>
    </w:p>
    <w:p w14:paraId="1F1F9150" w14:textId="77777777" w:rsidR="0048333A" w:rsidRPr="00BC28E6" w:rsidRDefault="0048333A" w:rsidP="00195342">
      <w:pPr>
        <w:ind w:firstLine="0"/>
        <w:jc w:val="both"/>
        <w:rPr>
          <w:rFonts w:eastAsia="Times New Roman"/>
          <w:sz w:val="24"/>
          <w:szCs w:val="24"/>
          <w:lang w:eastAsia="cs-CZ" w:bidi="ar-SA"/>
        </w:rPr>
      </w:pPr>
    </w:p>
    <w:p w14:paraId="099F2DDA" w14:textId="77777777" w:rsidR="0048333A" w:rsidRPr="00BC28E6" w:rsidRDefault="0048333A" w:rsidP="00195342">
      <w:pPr>
        <w:ind w:firstLine="0"/>
        <w:jc w:val="both"/>
        <w:rPr>
          <w:rFonts w:eastAsia="Times New Roman"/>
          <w:sz w:val="24"/>
          <w:szCs w:val="24"/>
          <w:lang w:eastAsia="cs-CZ" w:bidi="ar-SA"/>
        </w:rPr>
      </w:pPr>
    </w:p>
    <w:p w14:paraId="5CCEA763" w14:textId="77777777" w:rsidR="0048333A" w:rsidRPr="00BC28E6" w:rsidRDefault="0048333A" w:rsidP="00195342">
      <w:pPr>
        <w:ind w:firstLine="0"/>
        <w:jc w:val="both"/>
        <w:rPr>
          <w:rFonts w:eastAsia="Times New Roman"/>
          <w:sz w:val="24"/>
          <w:szCs w:val="24"/>
          <w:lang w:eastAsia="cs-CZ" w:bidi="ar-SA"/>
        </w:rPr>
      </w:pPr>
    </w:p>
    <w:p w14:paraId="19F9B46A" w14:textId="77777777" w:rsidR="0048333A" w:rsidRPr="00BC28E6" w:rsidRDefault="0048333A" w:rsidP="00195342">
      <w:pPr>
        <w:ind w:firstLine="0"/>
        <w:jc w:val="both"/>
        <w:rPr>
          <w:rFonts w:eastAsia="Times New Roman"/>
          <w:sz w:val="24"/>
          <w:szCs w:val="24"/>
          <w:lang w:eastAsia="cs-CZ" w:bidi="ar-SA"/>
        </w:rPr>
      </w:pPr>
    </w:p>
    <w:p w14:paraId="319DD8C7" w14:textId="146BE4AD" w:rsidR="00E35E99" w:rsidRPr="00BC28E6" w:rsidRDefault="00EE74FE" w:rsidP="00195342">
      <w:pPr>
        <w:ind w:firstLine="0"/>
        <w:jc w:val="both"/>
        <w:rPr>
          <w:rFonts w:eastAsia="Times New Roman"/>
          <w:sz w:val="24"/>
          <w:szCs w:val="24"/>
          <w:lang w:eastAsia="cs-CZ" w:bidi="ar-SA"/>
        </w:rPr>
      </w:pPr>
      <w:r w:rsidRPr="00BC28E6">
        <w:rPr>
          <w:rFonts w:eastAsia="Times New Roman"/>
          <w:sz w:val="24"/>
          <w:szCs w:val="24"/>
          <w:lang w:eastAsia="cs-CZ" w:bidi="ar-SA"/>
        </w:rPr>
        <w:t xml:space="preserve">V Brně dne </w:t>
      </w:r>
      <w:r w:rsidR="00E93377" w:rsidRPr="00BC28E6">
        <w:rPr>
          <w:rFonts w:eastAsia="Times New Roman"/>
          <w:sz w:val="24"/>
          <w:szCs w:val="24"/>
          <w:lang w:eastAsia="cs-CZ" w:bidi="ar-SA"/>
        </w:rPr>
        <w:t>1</w:t>
      </w:r>
      <w:r w:rsidRPr="00BC28E6">
        <w:rPr>
          <w:rFonts w:eastAsia="Times New Roman"/>
          <w:sz w:val="24"/>
          <w:szCs w:val="24"/>
          <w:lang w:eastAsia="cs-CZ" w:bidi="ar-SA"/>
        </w:rPr>
        <w:t xml:space="preserve">. </w:t>
      </w:r>
      <w:r w:rsidR="00856386" w:rsidRPr="00BC28E6">
        <w:rPr>
          <w:rFonts w:eastAsia="Times New Roman"/>
          <w:sz w:val="24"/>
          <w:szCs w:val="24"/>
          <w:lang w:eastAsia="cs-CZ" w:bidi="ar-SA"/>
        </w:rPr>
        <w:t>srpna</w:t>
      </w:r>
      <w:r w:rsidR="00E93377" w:rsidRPr="00BC28E6">
        <w:rPr>
          <w:rFonts w:eastAsia="Times New Roman"/>
          <w:sz w:val="24"/>
          <w:szCs w:val="24"/>
          <w:lang w:eastAsia="cs-CZ" w:bidi="ar-SA"/>
        </w:rPr>
        <w:t xml:space="preserve"> </w:t>
      </w:r>
      <w:r w:rsidRPr="00BC28E6">
        <w:rPr>
          <w:rFonts w:eastAsia="Times New Roman"/>
          <w:sz w:val="24"/>
          <w:szCs w:val="24"/>
          <w:lang w:eastAsia="cs-CZ" w:bidi="ar-SA"/>
        </w:rPr>
        <w:t>20</w:t>
      </w:r>
      <w:r w:rsidR="00E93377" w:rsidRPr="00BC28E6">
        <w:rPr>
          <w:rFonts w:eastAsia="Times New Roman"/>
          <w:sz w:val="24"/>
          <w:szCs w:val="24"/>
          <w:lang w:eastAsia="cs-CZ" w:bidi="ar-SA"/>
        </w:rPr>
        <w:t>23</w:t>
      </w:r>
    </w:p>
    <w:p w14:paraId="0F921EE4" w14:textId="77777777" w:rsidR="00E35E99" w:rsidRPr="00BC28E6" w:rsidRDefault="00E35E99" w:rsidP="00195342">
      <w:pPr>
        <w:ind w:firstLine="0"/>
        <w:jc w:val="both"/>
        <w:rPr>
          <w:rFonts w:eastAsia="Times New Roman"/>
          <w:sz w:val="24"/>
          <w:szCs w:val="24"/>
          <w:lang w:eastAsia="cs-CZ" w:bidi="ar-SA"/>
        </w:rPr>
      </w:pPr>
    </w:p>
    <w:p w14:paraId="73B7D293" w14:textId="77777777" w:rsidR="00E35E99" w:rsidRPr="00BC28E6" w:rsidRDefault="00E35E99" w:rsidP="00195342">
      <w:pPr>
        <w:ind w:firstLine="0"/>
        <w:jc w:val="both"/>
        <w:rPr>
          <w:rFonts w:eastAsia="Times New Roman"/>
          <w:sz w:val="24"/>
          <w:szCs w:val="24"/>
          <w:lang w:eastAsia="cs-CZ" w:bidi="ar-SA"/>
        </w:rPr>
      </w:pPr>
    </w:p>
    <w:p w14:paraId="6E164D5E" w14:textId="77777777" w:rsidR="00E93377" w:rsidRPr="00BC28E6" w:rsidRDefault="00E93377" w:rsidP="00E93377">
      <w:pPr>
        <w:ind w:firstLine="0"/>
        <w:rPr>
          <w:sz w:val="24"/>
          <w:szCs w:val="24"/>
        </w:rPr>
      </w:pPr>
      <w:r w:rsidRPr="00BC28E6">
        <w:rPr>
          <w:sz w:val="24"/>
          <w:szCs w:val="24"/>
        </w:rPr>
        <w:t>RNDr. Libuše Bartková</w:t>
      </w:r>
    </w:p>
    <w:p w14:paraId="68A31066" w14:textId="77777777" w:rsidR="00E35E99" w:rsidRPr="00BC28E6" w:rsidRDefault="00456D2F" w:rsidP="00195342">
      <w:pPr>
        <w:ind w:firstLine="0"/>
        <w:jc w:val="both"/>
        <w:rPr>
          <w:rFonts w:eastAsia="Times New Roman"/>
          <w:sz w:val="24"/>
          <w:szCs w:val="24"/>
          <w:lang w:eastAsia="cs-CZ" w:bidi="ar-SA"/>
        </w:rPr>
      </w:pPr>
      <w:r w:rsidRPr="00BC28E6">
        <w:rPr>
          <w:rFonts w:eastAsia="Times New Roman"/>
          <w:sz w:val="24"/>
          <w:szCs w:val="24"/>
          <w:lang w:eastAsia="cs-CZ" w:bidi="ar-SA"/>
        </w:rPr>
        <w:t>ředitel</w:t>
      </w:r>
      <w:r w:rsidR="00E35E99" w:rsidRPr="00BC28E6">
        <w:rPr>
          <w:rFonts w:eastAsia="Times New Roman"/>
          <w:sz w:val="24"/>
          <w:szCs w:val="24"/>
          <w:lang w:eastAsia="cs-CZ" w:bidi="ar-SA"/>
        </w:rPr>
        <w:t xml:space="preserve"> Střední školy KNIH, o.p.s.</w:t>
      </w:r>
    </w:p>
    <w:p w14:paraId="52B8FFA1" w14:textId="77777777" w:rsidR="00B87D4C" w:rsidRPr="00BC28E6" w:rsidRDefault="00B87D4C" w:rsidP="00195342">
      <w:pPr>
        <w:ind w:firstLine="0"/>
        <w:jc w:val="both"/>
        <w:rPr>
          <w:rFonts w:eastAsia="Times New Roman"/>
          <w:szCs w:val="24"/>
          <w:lang w:eastAsia="cs-CZ" w:bidi="ar-SA"/>
        </w:rPr>
      </w:pPr>
      <w:r w:rsidRPr="00BC28E6">
        <w:rPr>
          <w:rFonts w:eastAsia="Times New Roman"/>
          <w:sz w:val="24"/>
          <w:szCs w:val="24"/>
          <w:lang w:eastAsia="cs-CZ" w:bidi="ar-SA"/>
        </w:rPr>
        <w:br w:type="page"/>
      </w:r>
    </w:p>
    <w:p w14:paraId="1E33B6E1" w14:textId="77777777" w:rsidR="00C61920" w:rsidRPr="00BC28E6" w:rsidRDefault="00C61920" w:rsidP="00195342">
      <w:pPr>
        <w:ind w:firstLine="0"/>
        <w:jc w:val="both"/>
        <w:rPr>
          <w:rFonts w:eastAsia="Times New Roman"/>
          <w:b/>
          <w:sz w:val="28"/>
          <w:szCs w:val="28"/>
          <w:lang w:eastAsia="cs-CZ" w:bidi="ar-SA"/>
        </w:rPr>
      </w:pPr>
      <w:r w:rsidRPr="00BC28E6">
        <w:rPr>
          <w:rFonts w:eastAsia="Times New Roman"/>
          <w:b/>
          <w:sz w:val="28"/>
          <w:szCs w:val="28"/>
          <w:lang w:eastAsia="cs-CZ" w:bidi="ar-SA"/>
        </w:rPr>
        <w:lastRenderedPageBreak/>
        <w:t>Příloha č. 1</w:t>
      </w:r>
    </w:p>
    <w:p w14:paraId="40FBA516" w14:textId="77777777" w:rsidR="006C6D37" w:rsidRPr="00BC28E6" w:rsidRDefault="006C6D37" w:rsidP="00195342">
      <w:pPr>
        <w:jc w:val="center"/>
        <w:rPr>
          <w:b/>
          <w:sz w:val="36"/>
          <w:szCs w:val="36"/>
        </w:rPr>
      </w:pPr>
    </w:p>
    <w:p w14:paraId="10F9248C" w14:textId="77777777" w:rsidR="00C61920" w:rsidRPr="00BC28E6" w:rsidRDefault="00C61920" w:rsidP="00195342">
      <w:pPr>
        <w:jc w:val="center"/>
        <w:rPr>
          <w:b/>
          <w:sz w:val="36"/>
          <w:szCs w:val="36"/>
        </w:rPr>
      </w:pPr>
      <w:r w:rsidRPr="00BC28E6">
        <w:rPr>
          <w:b/>
          <w:sz w:val="36"/>
          <w:szCs w:val="36"/>
        </w:rPr>
        <w:t>ŘÁD UČEBNY INFORMATIKY</w:t>
      </w:r>
    </w:p>
    <w:p w14:paraId="40FBC362" w14:textId="77777777" w:rsidR="00C61920" w:rsidRPr="00BC28E6" w:rsidRDefault="00C61920" w:rsidP="00195342">
      <w:pPr>
        <w:jc w:val="center"/>
        <w:rPr>
          <w:sz w:val="28"/>
          <w:szCs w:val="28"/>
        </w:rPr>
      </w:pPr>
    </w:p>
    <w:p w14:paraId="15836D1B" w14:textId="77777777" w:rsidR="00C61920" w:rsidRPr="00BC28E6" w:rsidRDefault="00C61920" w:rsidP="00195342">
      <w:pPr>
        <w:spacing w:line="276" w:lineRule="auto"/>
        <w:jc w:val="both"/>
      </w:pPr>
      <w:r w:rsidRPr="00BC28E6">
        <w:t>Každý návštěvník učebny dodržuje pokyny dohlížející osoby (dále do</w:t>
      </w:r>
      <w:r w:rsidR="00F7089B" w:rsidRPr="00BC28E6">
        <w:t>hled</w:t>
      </w:r>
      <w:r w:rsidRPr="00BC28E6">
        <w:t>) a následující pravidla:</w:t>
      </w:r>
    </w:p>
    <w:p w14:paraId="6DFD6ADD" w14:textId="77777777" w:rsidR="00C61920" w:rsidRPr="00BC28E6" w:rsidRDefault="00C61920" w:rsidP="00195342">
      <w:pPr>
        <w:spacing w:line="276" w:lineRule="auto"/>
        <w:jc w:val="both"/>
      </w:pPr>
    </w:p>
    <w:p w14:paraId="2DF99A1F" w14:textId="77777777" w:rsidR="00C61920" w:rsidRPr="00BC28E6" w:rsidRDefault="00C61920" w:rsidP="00195342">
      <w:pPr>
        <w:numPr>
          <w:ilvl w:val="0"/>
          <w:numId w:val="33"/>
        </w:numPr>
        <w:spacing w:line="276" w:lineRule="auto"/>
        <w:jc w:val="both"/>
      </w:pPr>
      <w:r w:rsidRPr="00BC28E6">
        <w:t>Klíče od učebny si vyučující (do</w:t>
      </w:r>
      <w:r w:rsidR="00F7089B" w:rsidRPr="00BC28E6">
        <w:t>hled</w:t>
      </w:r>
      <w:r w:rsidRPr="00BC28E6">
        <w:t>) vyzvedne v kanceláři školy před zvoněním na hodinu, odemkne učebnu, umožní vstup žáků či dalších účastníků vzdělávaní a klíč okamžitě poté vrátí do kanceláře. Je zakázáno nechávat klíč ležet volně v učebně nebo klíč nosit v osobních věcech dozoru.</w:t>
      </w:r>
    </w:p>
    <w:p w14:paraId="5B9A5839" w14:textId="77777777" w:rsidR="00C61920" w:rsidRPr="00BC28E6" w:rsidRDefault="00C61920" w:rsidP="00195342">
      <w:pPr>
        <w:numPr>
          <w:ilvl w:val="0"/>
          <w:numId w:val="33"/>
        </w:numPr>
        <w:spacing w:line="276" w:lineRule="auto"/>
        <w:jc w:val="both"/>
      </w:pPr>
      <w:r w:rsidRPr="00BC28E6">
        <w:t>Žákům není povoleno v učebně informatiky pobývat bez dozoru nebo bez nahlášení individuální práce odpovědnému vyučujícímu.</w:t>
      </w:r>
    </w:p>
    <w:p w14:paraId="4B376F0E" w14:textId="77777777" w:rsidR="00C61920" w:rsidRPr="00BC28E6" w:rsidRDefault="00C61920" w:rsidP="00195342">
      <w:pPr>
        <w:numPr>
          <w:ilvl w:val="0"/>
          <w:numId w:val="33"/>
        </w:numPr>
        <w:spacing w:line="276" w:lineRule="auto"/>
        <w:jc w:val="both"/>
      </w:pPr>
      <w:r w:rsidRPr="00BC28E6">
        <w:t>Žáci vstupují do učebny informatiky pouze v</w:t>
      </w:r>
      <w:r w:rsidR="00BA50D4" w:rsidRPr="00BC28E6">
        <w:t> </w:t>
      </w:r>
      <w:r w:rsidRPr="00BC28E6">
        <w:t>přezůvkách</w:t>
      </w:r>
      <w:r w:rsidR="00BA50D4" w:rsidRPr="00BC28E6">
        <w:t xml:space="preserve"> resp. očistěné obuvi</w:t>
      </w:r>
      <w:r w:rsidRPr="00BC28E6">
        <w:t xml:space="preserve">. </w:t>
      </w:r>
    </w:p>
    <w:p w14:paraId="28AC3897" w14:textId="77777777" w:rsidR="00C61920" w:rsidRPr="00BC28E6" w:rsidRDefault="00C61920" w:rsidP="00195342">
      <w:pPr>
        <w:numPr>
          <w:ilvl w:val="0"/>
          <w:numId w:val="33"/>
        </w:numPr>
        <w:spacing w:line="276" w:lineRule="auto"/>
        <w:jc w:val="both"/>
      </w:pPr>
      <w:r w:rsidRPr="00BC28E6">
        <w:t>Žák vstupuje do učebny informatiky před zvoněním na hodinu, pozdním příchodem již narušuje práci ostatních i práci učitele, protože učebna není volně přístupná zvenčí ani v době výuky.</w:t>
      </w:r>
    </w:p>
    <w:p w14:paraId="7203BDC9" w14:textId="77777777" w:rsidR="00C61920" w:rsidRPr="00BC28E6" w:rsidRDefault="00C61920" w:rsidP="00195342">
      <w:pPr>
        <w:numPr>
          <w:ilvl w:val="0"/>
          <w:numId w:val="33"/>
        </w:numPr>
        <w:spacing w:line="276" w:lineRule="auto"/>
        <w:jc w:val="both"/>
      </w:pPr>
      <w:r w:rsidRPr="00BC28E6">
        <w:t>Návštěvník učebny neruší svým chováním ostatní přítomné.</w:t>
      </w:r>
    </w:p>
    <w:p w14:paraId="1494CC6C" w14:textId="77777777" w:rsidR="00C61920" w:rsidRPr="00BC28E6" w:rsidRDefault="00C61920" w:rsidP="00195342">
      <w:pPr>
        <w:numPr>
          <w:ilvl w:val="0"/>
          <w:numId w:val="33"/>
        </w:numPr>
        <w:spacing w:line="276" w:lineRule="auto"/>
        <w:jc w:val="both"/>
      </w:pPr>
      <w:r w:rsidRPr="00BC28E6">
        <w:t>Uživatel ICT nemanipuluje nepovoleně s technikou.</w:t>
      </w:r>
    </w:p>
    <w:p w14:paraId="2B72FD37" w14:textId="77777777" w:rsidR="00C61920" w:rsidRPr="00BC28E6" w:rsidRDefault="00C61920" w:rsidP="00195342">
      <w:pPr>
        <w:numPr>
          <w:ilvl w:val="0"/>
          <w:numId w:val="33"/>
        </w:numPr>
        <w:spacing w:line="276" w:lineRule="auto"/>
        <w:jc w:val="both"/>
      </w:pPr>
      <w:r w:rsidRPr="00BC28E6">
        <w:t xml:space="preserve">Závady na přístrojové technice či jiné závady v učebně hlásí uživatelé učebny okamžitě dozoru. </w:t>
      </w:r>
    </w:p>
    <w:p w14:paraId="7568E05F" w14:textId="77777777" w:rsidR="00C61920" w:rsidRPr="00BC28E6" w:rsidRDefault="00C61920" w:rsidP="00195342">
      <w:pPr>
        <w:numPr>
          <w:ilvl w:val="0"/>
          <w:numId w:val="33"/>
        </w:numPr>
        <w:spacing w:line="276" w:lineRule="auto"/>
        <w:jc w:val="both"/>
      </w:pPr>
      <w:r w:rsidRPr="00BC28E6">
        <w:t>Žák nekopíruje a nestahuje data do/z počítače bez přímého pokynu dozoru.</w:t>
      </w:r>
    </w:p>
    <w:p w14:paraId="5374A1F5" w14:textId="77777777" w:rsidR="00C61920" w:rsidRPr="00BC28E6" w:rsidRDefault="00C61920" w:rsidP="00195342">
      <w:pPr>
        <w:numPr>
          <w:ilvl w:val="0"/>
          <w:numId w:val="33"/>
        </w:numPr>
        <w:spacing w:line="276" w:lineRule="auto"/>
        <w:jc w:val="both"/>
      </w:pPr>
      <w:r w:rsidRPr="00BC28E6">
        <w:t>Uživatelé dodržují právní normy provozu na internetu.</w:t>
      </w:r>
    </w:p>
    <w:p w14:paraId="3C76212D" w14:textId="77777777" w:rsidR="00C61920" w:rsidRPr="00BC28E6" w:rsidRDefault="00C61920" w:rsidP="00195342">
      <w:pPr>
        <w:numPr>
          <w:ilvl w:val="0"/>
          <w:numId w:val="33"/>
        </w:numPr>
        <w:spacing w:line="276" w:lineRule="auto"/>
        <w:jc w:val="both"/>
      </w:pPr>
      <w:r w:rsidRPr="00BC28E6">
        <w:t>Uživatelé neblokují provoz školní sítě činnostmi nesouvisejícími s výukou.</w:t>
      </w:r>
    </w:p>
    <w:p w14:paraId="1AE387C7" w14:textId="77777777" w:rsidR="00C61920" w:rsidRPr="00BC28E6" w:rsidRDefault="00C61920" w:rsidP="00195342">
      <w:pPr>
        <w:numPr>
          <w:ilvl w:val="0"/>
          <w:numId w:val="33"/>
        </w:numPr>
        <w:spacing w:line="276" w:lineRule="auto"/>
        <w:jc w:val="both"/>
        <w:rPr>
          <w:strike/>
        </w:rPr>
      </w:pPr>
      <w:r w:rsidRPr="00BC28E6">
        <w:t>Je přísně zakázáno vnášet nebalené poživatiny či nápoje do učebny a konzumovat potraviny a</w:t>
      </w:r>
      <w:r w:rsidR="006C6D37" w:rsidRPr="00BC28E6">
        <w:t> </w:t>
      </w:r>
      <w:r w:rsidRPr="00BC28E6">
        <w:t xml:space="preserve">nápoje na tomto pracovišti. </w:t>
      </w:r>
    </w:p>
    <w:p w14:paraId="25DC9B43" w14:textId="77777777" w:rsidR="00C61920" w:rsidRPr="00BC28E6" w:rsidRDefault="00C61920" w:rsidP="00195342">
      <w:pPr>
        <w:numPr>
          <w:ilvl w:val="0"/>
          <w:numId w:val="33"/>
        </w:numPr>
        <w:spacing w:line="276" w:lineRule="auto"/>
        <w:jc w:val="both"/>
        <w:rPr>
          <w:strike/>
        </w:rPr>
      </w:pPr>
      <w:r w:rsidRPr="00BC28E6">
        <w:t>Není povoleno odhazovat jakýkoliv odpad na tomto pracovišti.</w:t>
      </w:r>
    </w:p>
    <w:p w14:paraId="1B3D1523" w14:textId="77777777" w:rsidR="00C61920" w:rsidRPr="00BC28E6" w:rsidRDefault="00C61920" w:rsidP="00195342">
      <w:pPr>
        <w:numPr>
          <w:ilvl w:val="0"/>
          <w:numId w:val="33"/>
        </w:numPr>
        <w:spacing w:line="276" w:lineRule="auto"/>
        <w:jc w:val="both"/>
      </w:pPr>
      <w:r w:rsidRPr="00BC28E6">
        <w:t>Po ukončení práce s elektronickým zařízením uživatel uvede zařízení do základního stavu a</w:t>
      </w:r>
      <w:r w:rsidR="00BA50D4" w:rsidRPr="00BC28E6">
        <w:t> </w:t>
      </w:r>
      <w:r w:rsidRPr="00BC28E6">
        <w:t>pracoviště po sobě uklidí.</w:t>
      </w:r>
    </w:p>
    <w:p w14:paraId="1160913F" w14:textId="77777777" w:rsidR="00BA50D4" w:rsidRPr="00BC28E6" w:rsidRDefault="00C61920" w:rsidP="00BA50D4">
      <w:pPr>
        <w:numPr>
          <w:ilvl w:val="0"/>
          <w:numId w:val="33"/>
        </w:numPr>
        <w:spacing w:line="276" w:lineRule="auto"/>
        <w:jc w:val="both"/>
      </w:pPr>
      <w:r w:rsidRPr="00BC28E6">
        <w:t>V případě skupinové práce žáků opouští žák učebnu informatiky na pokyn vyučujícího, v případě individuální práce uživatel svůj odchod z učebny hlásí dozoru.</w:t>
      </w:r>
      <w:r w:rsidR="00BA50D4" w:rsidRPr="00BC28E6">
        <w:t xml:space="preserve"> Není dovoleno z toho pracoviště cokoliv odnášet, či přemísťovat. </w:t>
      </w:r>
    </w:p>
    <w:p w14:paraId="40B0D3D6" w14:textId="334AB678" w:rsidR="00BA50D4" w:rsidRPr="00BC28E6" w:rsidRDefault="00BA50D4" w:rsidP="00195342">
      <w:pPr>
        <w:numPr>
          <w:ilvl w:val="0"/>
          <w:numId w:val="33"/>
        </w:numPr>
        <w:spacing w:line="276" w:lineRule="auto"/>
        <w:jc w:val="both"/>
      </w:pPr>
      <w:r w:rsidRPr="00BC28E6">
        <w:t>Žák dálkového studia</w:t>
      </w:r>
      <w:r w:rsidR="00087044" w:rsidRPr="00BC28E6">
        <w:t xml:space="preserve"> </w:t>
      </w:r>
      <w:r w:rsidRPr="00BC28E6">
        <w:t xml:space="preserve">Střední školy KNIH, o.p.s., vstupuje v sobotu na pracoviště Gymnázia Globe, s.r.o., kde je učebna Informatiky umístěna, výhradně v době předepsané výuky a poté, co vstoupí na pracoviště vyučující či pověřený pracovník. Není dovoleno z toho pracoviště cokoliv odnášet, či přemísťovat. </w:t>
      </w:r>
    </w:p>
    <w:p w14:paraId="5ABB8A30" w14:textId="77777777" w:rsidR="00C61920" w:rsidRPr="00BC28E6" w:rsidRDefault="00C61920" w:rsidP="00195342">
      <w:pPr>
        <w:spacing w:line="276" w:lineRule="auto"/>
        <w:ind w:left="360"/>
        <w:jc w:val="both"/>
      </w:pPr>
    </w:p>
    <w:p w14:paraId="67B13E48" w14:textId="77777777" w:rsidR="00C61920" w:rsidRPr="00BC28E6" w:rsidRDefault="00C61920" w:rsidP="00195342">
      <w:pPr>
        <w:spacing w:line="276" w:lineRule="auto"/>
        <w:jc w:val="both"/>
        <w:rPr>
          <w:b/>
        </w:rPr>
      </w:pPr>
      <w:r w:rsidRPr="00BC28E6">
        <w:rPr>
          <w:b/>
        </w:rPr>
        <w:t>Při nedodržení těchto pokynů je možné okamžité vykázání nebo zákaz vstupu do učebny.</w:t>
      </w:r>
    </w:p>
    <w:p w14:paraId="15AF511C" w14:textId="77777777" w:rsidR="00C61920" w:rsidRPr="00BC28E6" w:rsidRDefault="00C61920" w:rsidP="00195342">
      <w:pPr>
        <w:spacing w:line="276" w:lineRule="auto"/>
        <w:jc w:val="both"/>
      </w:pPr>
    </w:p>
    <w:p w14:paraId="01C769CE" w14:textId="77777777" w:rsidR="00C61920" w:rsidRPr="00BC28E6" w:rsidRDefault="00C61920" w:rsidP="00D04915">
      <w:pPr>
        <w:spacing w:line="276" w:lineRule="auto"/>
        <w:ind w:left="426" w:firstLine="0"/>
        <w:jc w:val="both"/>
      </w:pPr>
      <w:r w:rsidRPr="00BC28E6">
        <w:t xml:space="preserve">Tento řád vstupuje v platnost od </w:t>
      </w:r>
      <w:r w:rsidR="00F46ADE" w:rsidRPr="00BC28E6">
        <w:t>01.09.20</w:t>
      </w:r>
      <w:r w:rsidR="006C6D37" w:rsidRPr="00BC28E6">
        <w:t>23</w:t>
      </w:r>
      <w:r w:rsidR="00F46ADE" w:rsidRPr="00BC28E6">
        <w:t xml:space="preserve"> </w:t>
      </w:r>
      <w:r w:rsidRPr="00BC28E6">
        <w:t xml:space="preserve">a ruší platnost předchozího řádu učebny Informatiky ze dne </w:t>
      </w:r>
      <w:r w:rsidR="00672973" w:rsidRPr="00BC28E6">
        <w:t>01.09.2020</w:t>
      </w:r>
      <w:r w:rsidRPr="00BC28E6">
        <w:t>.</w:t>
      </w:r>
    </w:p>
    <w:p w14:paraId="5A32B403" w14:textId="77777777" w:rsidR="00C61920" w:rsidRPr="00BC28E6" w:rsidRDefault="00C61920" w:rsidP="00195342">
      <w:pPr>
        <w:ind w:firstLine="0"/>
        <w:jc w:val="both"/>
        <w:rPr>
          <w:rFonts w:eastAsia="Times New Roman"/>
          <w:szCs w:val="24"/>
          <w:lang w:eastAsia="cs-CZ" w:bidi="ar-SA"/>
        </w:rPr>
      </w:pPr>
      <w:r w:rsidRPr="00BC28E6">
        <w:rPr>
          <w:rFonts w:eastAsia="Times New Roman"/>
          <w:szCs w:val="24"/>
          <w:lang w:eastAsia="cs-CZ" w:bidi="ar-SA"/>
        </w:rPr>
        <w:br w:type="page"/>
      </w:r>
      <w:r w:rsidRPr="00BC28E6">
        <w:rPr>
          <w:rFonts w:eastAsia="Times New Roman"/>
          <w:szCs w:val="24"/>
          <w:lang w:eastAsia="cs-CZ" w:bidi="ar-SA"/>
        </w:rPr>
        <w:lastRenderedPageBreak/>
        <w:t xml:space="preserve"> </w:t>
      </w:r>
    </w:p>
    <w:p w14:paraId="6630CF6D" w14:textId="77777777" w:rsidR="00C61920" w:rsidRPr="00BC28E6" w:rsidRDefault="00C61920" w:rsidP="00195342">
      <w:pPr>
        <w:jc w:val="center"/>
        <w:rPr>
          <w:b/>
          <w:sz w:val="36"/>
          <w:szCs w:val="36"/>
        </w:rPr>
      </w:pPr>
      <w:r w:rsidRPr="00BC28E6">
        <w:rPr>
          <w:b/>
          <w:sz w:val="36"/>
          <w:szCs w:val="36"/>
        </w:rPr>
        <w:t>PROVOZNÍ ŘÁD POSLUCHÁRNY</w:t>
      </w:r>
    </w:p>
    <w:p w14:paraId="79926E7F" w14:textId="77777777" w:rsidR="00C61920" w:rsidRPr="00BC28E6" w:rsidRDefault="00C61920" w:rsidP="00195342">
      <w:pPr>
        <w:rPr>
          <w:sz w:val="36"/>
          <w:szCs w:val="36"/>
        </w:rPr>
      </w:pPr>
    </w:p>
    <w:p w14:paraId="01A5FF8B" w14:textId="77777777" w:rsidR="00C61920" w:rsidRPr="00BC28E6" w:rsidRDefault="00C61920" w:rsidP="00195342">
      <w:pPr>
        <w:numPr>
          <w:ilvl w:val="0"/>
          <w:numId w:val="34"/>
        </w:numPr>
        <w:tabs>
          <w:tab w:val="clear" w:pos="720"/>
          <w:tab w:val="num" w:pos="426"/>
        </w:tabs>
        <w:spacing w:after="240" w:line="360" w:lineRule="auto"/>
        <w:ind w:left="425" w:hanging="425"/>
        <w:jc w:val="both"/>
      </w:pPr>
      <w:r w:rsidRPr="00BC28E6">
        <w:t xml:space="preserve">Klíče od posluchárny a ovladače ICT přístrojů jsou umístěny </w:t>
      </w:r>
      <w:r w:rsidR="00BA50D4" w:rsidRPr="00BC28E6">
        <w:t>v kanceláři Gymnázia Globe</w:t>
      </w:r>
      <w:r w:rsidRPr="00BC28E6">
        <w:t>. Je nutné vrátit je vždy ihned po ukončení výuky v místnosti.</w:t>
      </w:r>
    </w:p>
    <w:p w14:paraId="58491F48" w14:textId="3D862292" w:rsidR="00C61920" w:rsidRPr="00BC28E6" w:rsidRDefault="00C61920" w:rsidP="00195342">
      <w:pPr>
        <w:numPr>
          <w:ilvl w:val="0"/>
          <w:numId w:val="34"/>
        </w:numPr>
        <w:tabs>
          <w:tab w:val="clear" w:pos="720"/>
          <w:tab w:val="num" w:pos="426"/>
        </w:tabs>
        <w:spacing w:after="240" w:line="360" w:lineRule="auto"/>
        <w:ind w:left="425" w:hanging="425"/>
        <w:jc w:val="both"/>
      </w:pPr>
      <w:r w:rsidRPr="00BC28E6">
        <w:t>Žáci bez pokynů vyučujících nejsou oprávněni otevírat horní okna a manipulovat se závěsy a</w:t>
      </w:r>
      <w:r w:rsidR="006C6D37" w:rsidRPr="00BC28E6">
        <w:t> </w:t>
      </w:r>
      <w:r w:rsidRPr="00BC28E6">
        <w:t>roletami na oknech posluchárny. Osoba pověřená výukou v místnosti odpovídá i za</w:t>
      </w:r>
      <w:r w:rsidR="00BA50D4" w:rsidRPr="00BC28E6">
        <w:t xml:space="preserve"> vypnutí přístrojů,</w:t>
      </w:r>
      <w:r w:rsidRPr="00BC28E6">
        <w:t xml:space="preserve"> uzavření oken a zhasnutí světel</w:t>
      </w:r>
      <w:r w:rsidR="00BA50D4" w:rsidRPr="00BC28E6">
        <w:t xml:space="preserve"> </w:t>
      </w:r>
      <w:r w:rsidRPr="00BC28E6">
        <w:t xml:space="preserve">po ukončení </w:t>
      </w:r>
      <w:r w:rsidR="00DB5704" w:rsidRPr="00BC28E6">
        <w:t>poslední</w:t>
      </w:r>
      <w:r w:rsidR="00087044" w:rsidRPr="00BC28E6">
        <w:t xml:space="preserve"> </w:t>
      </w:r>
      <w:r w:rsidR="00DB5704" w:rsidRPr="00BC28E6">
        <w:t xml:space="preserve">vyučovací </w:t>
      </w:r>
      <w:r w:rsidRPr="00BC28E6">
        <w:t xml:space="preserve">hodiny. </w:t>
      </w:r>
    </w:p>
    <w:p w14:paraId="0841F84F" w14:textId="77777777" w:rsidR="00C61920" w:rsidRPr="00BC28E6" w:rsidRDefault="00C61920" w:rsidP="00195342">
      <w:pPr>
        <w:numPr>
          <w:ilvl w:val="0"/>
          <w:numId w:val="34"/>
        </w:numPr>
        <w:tabs>
          <w:tab w:val="clear" w:pos="720"/>
          <w:tab w:val="num" w:pos="426"/>
        </w:tabs>
        <w:spacing w:after="240" w:line="360" w:lineRule="auto"/>
        <w:ind w:left="425" w:hanging="425"/>
        <w:jc w:val="both"/>
      </w:pPr>
      <w:r w:rsidRPr="00BC28E6">
        <w:t>Je přísně zakázáno jakýmkoliv způsobem poškozovat nábytek, zejména psát po stolech. Z</w:t>
      </w:r>
      <w:r w:rsidR="006C6D37" w:rsidRPr="00BC28E6">
        <w:t> </w:t>
      </w:r>
      <w:r w:rsidRPr="00BC28E6">
        <w:t xml:space="preserve">místnosti není dovoleno odnášet židle či jiný nábytek. Je zakázáno demontovat posluchárenské stoly. </w:t>
      </w:r>
    </w:p>
    <w:p w14:paraId="65DFA3E5" w14:textId="77777777" w:rsidR="00C61920" w:rsidRPr="00BC28E6" w:rsidRDefault="00C61920" w:rsidP="00195342">
      <w:pPr>
        <w:numPr>
          <w:ilvl w:val="0"/>
          <w:numId w:val="34"/>
        </w:numPr>
        <w:tabs>
          <w:tab w:val="clear" w:pos="720"/>
          <w:tab w:val="num" w:pos="426"/>
        </w:tabs>
        <w:spacing w:after="240" w:line="360" w:lineRule="auto"/>
        <w:ind w:left="425" w:hanging="425"/>
        <w:jc w:val="both"/>
      </w:pPr>
      <w:r w:rsidRPr="00BC28E6">
        <w:t>Jakékoliv poškození je nutno hlásit v</w:t>
      </w:r>
      <w:r w:rsidR="006C6D37" w:rsidRPr="00BC28E6">
        <w:t> </w:t>
      </w:r>
      <w:r w:rsidRPr="00BC28E6">
        <w:t>ředitelně</w:t>
      </w:r>
      <w:r w:rsidR="006C6D37" w:rsidRPr="00BC28E6">
        <w:t xml:space="preserve"> Gymnázia Globe</w:t>
      </w:r>
      <w:r w:rsidRPr="00BC28E6">
        <w:t xml:space="preserve">. V případě zjištění závad je třeba tuto skutečnost nahlásit ještě před zahájením činnosti v místnosti vyučujícímu nebo v kanceláři. </w:t>
      </w:r>
    </w:p>
    <w:p w14:paraId="4F9F870B" w14:textId="77777777" w:rsidR="00C61920" w:rsidRPr="00BC28E6" w:rsidRDefault="00C61920" w:rsidP="00195342">
      <w:pPr>
        <w:numPr>
          <w:ilvl w:val="0"/>
          <w:numId w:val="34"/>
        </w:numPr>
        <w:tabs>
          <w:tab w:val="clear" w:pos="720"/>
          <w:tab w:val="num" w:pos="426"/>
        </w:tabs>
        <w:spacing w:after="240" w:line="360" w:lineRule="auto"/>
        <w:ind w:left="425" w:hanging="425"/>
        <w:jc w:val="both"/>
      </w:pPr>
      <w:r w:rsidRPr="00BC28E6">
        <w:t xml:space="preserve">Žákům není dovoleno bez souhlasu vyučujícího manipulovat s ICT přístroji. </w:t>
      </w:r>
    </w:p>
    <w:p w14:paraId="360C9EB1" w14:textId="77777777" w:rsidR="00C61920" w:rsidRPr="00BC28E6" w:rsidRDefault="00C61920" w:rsidP="00195342">
      <w:pPr>
        <w:numPr>
          <w:ilvl w:val="0"/>
          <w:numId w:val="34"/>
        </w:numPr>
        <w:tabs>
          <w:tab w:val="clear" w:pos="720"/>
          <w:tab w:val="num" w:pos="426"/>
        </w:tabs>
        <w:spacing w:after="240" w:line="360" w:lineRule="auto"/>
        <w:ind w:left="425" w:hanging="425"/>
        <w:jc w:val="both"/>
      </w:pPr>
      <w:r w:rsidRPr="00BC28E6">
        <w:t>Přístroje (zejména lampa dataprojektoru) jsou zapínány při zahájení směny a běží po dobu celého vyučování až do konce směny bez vypínání. Vyučující zajistí na konci pracovní směny vypnutí ICT přístrojů.</w:t>
      </w:r>
    </w:p>
    <w:p w14:paraId="1D30C325" w14:textId="77777777" w:rsidR="00C61920" w:rsidRPr="00BC28E6" w:rsidRDefault="00C61920" w:rsidP="00195342">
      <w:pPr>
        <w:numPr>
          <w:ilvl w:val="0"/>
          <w:numId w:val="34"/>
        </w:numPr>
        <w:tabs>
          <w:tab w:val="clear" w:pos="720"/>
          <w:tab w:val="num" w:pos="426"/>
        </w:tabs>
        <w:spacing w:after="240" w:line="360" w:lineRule="auto"/>
        <w:ind w:left="425" w:hanging="425"/>
        <w:jc w:val="both"/>
      </w:pPr>
      <w:r w:rsidRPr="00BC28E6">
        <w:t xml:space="preserve">Za čistotu tabule odpovídá ten, kdo ji používal, popřípadě vyučujícím stanovená pořádková služba. Na interaktivní tabuli je přísně zakázáno cokoliv lepit či po ní psát popisovači. </w:t>
      </w:r>
    </w:p>
    <w:p w14:paraId="72BB29EC" w14:textId="77777777" w:rsidR="00C61920" w:rsidRPr="00BC28E6" w:rsidRDefault="00C61920" w:rsidP="00195342">
      <w:pPr>
        <w:numPr>
          <w:ilvl w:val="0"/>
          <w:numId w:val="34"/>
        </w:numPr>
        <w:tabs>
          <w:tab w:val="clear" w:pos="720"/>
          <w:tab w:val="num" w:pos="426"/>
        </w:tabs>
        <w:spacing w:after="240" w:line="360" w:lineRule="auto"/>
        <w:ind w:left="425" w:hanging="425"/>
        <w:jc w:val="both"/>
        <w:rPr>
          <w:sz w:val="24"/>
          <w:szCs w:val="24"/>
        </w:rPr>
      </w:pPr>
      <w:r w:rsidRPr="00BC28E6">
        <w:t>Vyučující důsledně dbá, aby žáci opustili posluchárnu až poté, co ji uvedou do původního stavu – odnesou veškeré vnesené potřeby,</w:t>
      </w:r>
      <w:r w:rsidR="00DB5704" w:rsidRPr="00BC28E6">
        <w:t xml:space="preserve"> potraviny a jiné. Je zakázáno </w:t>
      </w:r>
      <w:r w:rsidRPr="00BC28E6">
        <w:t>vhazovat PET lahve a jiné obaly od nápojů do odpadkového koše v místnosti. Žáci je po požití odnášejí do kontejnerů před objektem školy</w:t>
      </w:r>
      <w:r w:rsidRPr="00BC28E6">
        <w:rPr>
          <w:sz w:val="24"/>
          <w:szCs w:val="24"/>
        </w:rPr>
        <w:t>.</w:t>
      </w:r>
    </w:p>
    <w:p w14:paraId="11442784" w14:textId="77777777" w:rsidR="00C61920" w:rsidRPr="00BC28E6" w:rsidRDefault="00C61920" w:rsidP="00195342">
      <w:pPr>
        <w:spacing w:line="276" w:lineRule="auto"/>
        <w:ind w:firstLine="0"/>
        <w:jc w:val="both"/>
      </w:pPr>
      <w:r w:rsidRPr="00BC28E6">
        <w:t xml:space="preserve">Tento řád vstupuje v platnost od </w:t>
      </w:r>
      <w:r w:rsidR="00672973" w:rsidRPr="00BC28E6">
        <w:t>01.09.202</w:t>
      </w:r>
      <w:r w:rsidR="006C6D37" w:rsidRPr="00BC28E6">
        <w:t>3</w:t>
      </w:r>
      <w:r w:rsidR="00F46ADE" w:rsidRPr="00BC28E6">
        <w:t xml:space="preserve"> </w:t>
      </w:r>
      <w:r w:rsidRPr="00BC28E6">
        <w:t xml:space="preserve">a ruší platnost předchozího řádu </w:t>
      </w:r>
      <w:r w:rsidR="00833C4A" w:rsidRPr="00BC28E6">
        <w:t xml:space="preserve">posluchárny ze dne </w:t>
      </w:r>
      <w:r w:rsidR="00F46ADE" w:rsidRPr="00BC28E6">
        <w:t>01.09.20</w:t>
      </w:r>
      <w:r w:rsidR="006C6D37" w:rsidRPr="00BC28E6">
        <w:t>20</w:t>
      </w:r>
      <w:r w:rsidRPr="00BC28E6">
        <w:t>.</w:t>
      </w:r>
    </w:p>
    <w:p w14:paraId="7EACB244" w14:textId="77777777" w:rsidR="006C6D37" w:rsidRPr="00BC28E6" w:rsidRDefault="00C61920" w:rsidP="00195342">
      <w:pPr>
        <w:jc w:val="center"/>
        <w:rPr>
          <w:rFonts w:eastAsia="Times New Roman"/>
          <w:szCs w:val="24"/>
          <w:lang w:eastAsia="cs-CZ" w:bidi="ar-SA"/>
        </w:rPr>
      </w:pPr>
      <w:r w:rsidRPr="00BC28E6">
        <w:rPr>
          <w:rFonts w:eastAsia="Times New Roman"/>
          <w:szCs w:val="24"/>
          <w:lang w:eastAsia="cs-CZ" w:bidi="ar-SA"/>
        </w:rPr>
        <w:br w:type="page"/>
      </w:r>
    </w:p>
    <w:p w14:paraId="61746288" w14:textId="77777777" w:rsidR="001133F2" w:rsidRPr="00BC28E6" w:rsidRDefault="001133F2" w:rsidP="00195342">
      <w:pPr>
        <w:jc w:val="center"/>
        <w:rPr>
          <w:b/>
          <w:sz w:val="36"/>
          <w:szCs w:val="36"/>
        </w:rPr>
      </w:pPr>
    </w:p>
    <w:p w14:paraId="423FC733" w14:textId="2508E636" w:rsidR="00C61920" w:rsidRPr="00BC28E6" w:rsidRDefault="00C61920" w:rsidP="00195342">
      <w:pPr>
        <w:jc w:val="center"/>
        <w:rPr>
          <w:b/>
          <w:sz w:val="36"/>
          <w:szCs w:val="36"/>
        </w:rPr>
      </w:pPr>
      <w:r w:rsidRPr="00BC28E6">
        <w:rPr>
          <w:b/>
          <w:sz w:val="36"/>
          <w:szCs w:val="36"/>
        </w:rPr>
        <w:t>PROVOZNÍ ŘÁD MODELOVÉ UČEBNY</w:t>
      </w:r>
    </w:p>
    <w:p w14:paraId="23C9C9F8" w14:textId="77777777" w:rsidR="006C6D37" w:rsidRPr="00BC28E6" w:rsidRDefault="006C6D37" w:rsidP="006C6D37">
      <w:pPr>
        <w:rPr>
          <w:sz w:val="36"/>
          <w:szCs w:val="36"/>
        </w:rPr>
      </w:pPr>
      <w:r w:rsidRPr="00BC28E6">
        <w:rPr>
          <w:b/>
          <w:sz w:val="36"/>
          <w:szCs w:val="36"/>
        </w:rPr>
        <w:tab/>
      </w:r>
      <w:r w:rsidRPr="00BC28E6">
        <w:rPr>
          <w:b/>
          <w:sz w:val="36"/>
          <w:szCs w:val="36"/>
        </w:rPr>
        <w:tab/>
      </w:r>
      <w:r w:rsidRPr="00BC28E6">
        <w:rPr>
          <w:b/>
          <w:sz w:val="36"/>
          <w:szCs w:val="36"/>
        </w:rPr>
        <w:tab/>
      </w:r>
      <w:r w:rsidRPr="00BC28E6">
        <w:rPr>
          <w:b/>
          <w:sz w:val="36"/>
          <w:szCs w:val="36"/>
        </w:rPr>
        <w:tab/>
      </w:r>
      <w:r w:rsidRPr="00BC28E6">
        <w:rPr>
          <w:b/>
          <w:sz w:val="36"/>
          <w:szCs w:val="36"/>
        </w:rPr>
        <w:tab/>
        <w:t xml:space="preserve"> </w:t>
      </w:r>
      <w:r w:rsidRPr="00BC28E6">
        <w:rPr>
          <w:sz w:val="36"/>
          <w:szCs w:val="36"/>
        </w:rPr>
        <w:t>(Studovna)</w:t>
      </w:r>
    </w:p>
    <w:p w14:paraId="0F55EBCA" w14:textId="77777777" w:rsidR="00C61920" w:rsidRPr="00BC28E6" w:rsidRDefault="00C61920" w:rsidP="00195342">
      <w:pPr>
        <w:jc w:val="center"/>
        <w:rPr>
          <w:b/>
          <w:sz w:val="36"/>
          <w:szCs w:val="36"/>
        </w:rPr>
      </w:pPr>
    </w:p>
    <w:p w14:paraId="6E435CCD" w14:textId="5103D6B9" w:rsidR="00C61920" w:rsidRPr="00BC28E6" w:rsidRDefault="006C6D37" w:rsidP="006C6D37">
      <w:pPr>
        <w:pStyle w:val="Textvbloku"/>
        <w:numPr>
          <w:ilvl w:val="0"/>
          <w:numId w:val="35"/>
        </w:numPr>
        <w:tabs>
          <w:tab w:val="clear" w:pos="360"/>
          <w:tab w:val="clear" w:pos="6396"/>
        </w:tabs>
        <w:spacing w:after="160"/>
        <w:ind w:left="567" w:hanging="567"/>
        <w:jc w:val="left"/>
        <w:rPr>
          <w:rFonts w:ascii="Calibri" w:hAnsi="Calibri"/>
          <w:b w:val="0"/>
          <w:sz w:val="22"/>
          <w:szCs w:val="22"/>
        </w:rPr>
      </w:pPr>
      <w:r w:rsidRPr="00BC28E6">
        <w:rPr>
          <w:rFonts w:ascii="Calibri" w:hAnsi="Calibri"/>
          <w:b w:val="0"/>
          <w:sz w:val="22"/>
          <w:szCs w:val="22"/>
        </w:rPr>
        <w:t>Jednomístné l</w:t>
      </w:r>
      <w:r w:rsidR="00C61920" w:rsidRPr="00BC28E6">
        <w:rPr>
          <w:rFonts w:ascii="Calibri" w:hAnsi="Calibri"/>
          <w:b w:val="0"/>
          <w:sz w:val="22"/>
          <w:szCs w:val="22"/>
        </w:rPr>
        <w:t>avice v</w:t>
      </w:r>
      <w:r w:rsidR="00087044" w:rsidRPr="00BC28E6">
        <w:rPr>
          <w:rFonts w:ascii="Calibri" w:hAnsi="Calibri"/>
          <w:b w:val="0"/>
          <w:sz w:val="22"/>
          <w:szCs w:val="22"/>
        </w:rPr>
        <w:t xml:space="preserve"> </w:t>
      </w:r>
      <w:r w:rsidR="00C61920" w:rsidRPr="00BC28E6">
        <w:rPr>
          <w:rFonts w:ascii="Calibri" w:hAnsi="Calibri"/>
          <w:b w:val="0"/>
          <w:sz w:val="22"/>
          <w:szCs w:val="22"/>
        </w:rPr>
        <w:t xml:space="preserve">učebně budou uspořádány </w:t>
      </w:r>
      <w:r w:rsidR="00C61920" w:rsidRPr="00BC28E6">
        <w:rPr>
          <w:rFonts w:ascii="Calibri" w:hAnsi="Calibri"/>
          <w:sz w:val="22"/>
          <w:szCs w:val="22"/>
        </w:rPr>
        <w:t>ve třech řadách</w:t>
      </w:r>
      <w:r w:rsidR="00C61920" w:rsidRPr="00BC28E6">
        <w:rPr>
          <w:rFonts w:ascii="Calibri" w:hAnsi="Calibri"/>
          <w:b w:val="0"/>
          <w:sz w:val="22"/>
          <w:szCs w:val="22"/>
        </w:rPr>
        <w:t xml:space="preserve"> a v zákrytu za sebou.</w:t>
      </w:r>
    </w:p>
    <w:p w14:paraId="294C1C0F" w14:textId="1806DD66" w:rsidR="00C61920" w:rsidRPr="00BC28E6" w:rsidRDefault="00C61920" w:rsidP="006C6D37">
      <w:pPr>
        <w:pStyle w:val="Textvbloku"/>
        <w:numPr>
          <w:ilvl w:val="0"/>
          <w:numId w:val="35"/>
        </w:numPr>
        <w:tabs>
          <w:tab w:val="clear" w:pos="360"/>
          <w:tab w:val="clear" w:pos="6396"/>
        </w:tabs>
        <w:spacing w:after="160"/>
        <w:ind w:left="567" w:right="-38" w:hanging="567"/>
        <w:jc w:val="left"/>
        <w:rPr>
          <w:rFonts w:ascii="Calibri" w:hAnsi="Calibri"/>
          <w:b w:val="0"/>
          <w:sz w:val="22"/>
          <w:szCs w:val="22"/>
        </w:rPr>
      </w:pPr>
      <w:r w:rsidRPr="00BC28E6">
        <w:rPr>
          <w:rFonts w:ascii="Calibri" w:hAnsi="Calibri"/>
          <w:b w:val="0"/>
          <w:sz w:val="22"/>
          <w:szCs w:val="22"/>
        </w:rPr>
        <w:t>Lavice není přípustné v době výuky umísťovat za sloup této učebny</w:t>
      </w:r>
      <w:r w:rsidR="006C6D37" w:rsidRPr="00BC28E6">
        <w:rPr>
          <w:rFonts w:ascii="Calibri" w:hAnsi="Calibri"/>
          <w:b w:val="0"/>
          <w:sz w:val="22"/>
          <w:szCs w:val="22"/>
        </w:rPr>
        <w:t xml:space="preserve"> a opírat je o policové sestavy</w:t>
      </w:r>
      <w:r w:rsidR="00087044" w:rsidRPr="00BC28E6">
        <w:rPr>
          <w:rFonts w:ascii="Calibri" w:hAnsi="Calibri"/>
          <w:b w:val="0"/>
          <w:sz w:val="22"/>
          <w:szCs w:val="22"/>
        </w:rPr>
        <w:t xml:space="preserve"> </w:t>
      </w:r>
      <w:r w:rsidR="006C6D37" w:rsidRPr="00BC28E6">
        <w:rPr>
          <w:rFonts w:ascii="Calibri" w:hAnsi="Calibri"/>
          <w:b w:val="0"/>
          <w:sz w:val="22"/>
          <w:szCs w:val="22"/>
        </w:rPr>
        <w:t>na zadní straně. Musí být os polic odsazeny cca o 60 cm</w:t>
      </w:r>
      <w:r w:rsidRPr="00BC28E6">
        <w:rPr>
          <w:rFonts w:ascii="Calibri" w:hAnsi="Calibri"/>
          <w:b w:val="0"/>
          <w:sz w:val="22"/>
          <w:szCs w:val="22"/>
        </w:rPr>
        <w:t>.</w:t>
      </w:r>
    </w:p>
    <w:p w14:paraId="67DD4164" w14:textId="77777777" w:rsidR="00C61920" w:rsidRPr="00BC28E6" w:rsidRDefault="00C61920" w:rsidP="006C6D37">
      <w:pPr>
        <w:pStyle w:val="Textvbloku"/>
        <w:numPr>
          <w:ilvl w:val="0"/>
          <w:numId w:val="35"/>
        </w:numPr>
        <w:tabs>
          <w:tab w:val="clear" w:pos="360"/>
          <w:tab w:val="clear" w:pos="6396"/>
        </w:tabs>
        <w:spacing w:after="160"/>
        <w:ind w:left="567" w:right="-38" w:hanging="567"/>
        <w:jc w:val="left"/>
        <w:rPr>
          <w:rFonts w:ascii="Calibri" w:hAnsi="Calibri"/>
          <w:b w:val="0"/>
          <w:sz w:val="22"/>
          <w:szCs w:val="22"/>
        </w:rPr>
      </w:pPr>
      <w:r w:rsidRPr="00BC28E6">
        <w:rPr>
          <w:rFonts w:ascii="Calibri" w:hAnsi="Calibri"/>
          <w:b w:val="0"/>
          <w:sz w:val="22"/>
          <w:szCs w:val="22"/>
        </w:rPr>
        <w:t>Pokud výuka vyžaduje jiné uspořádání lavic, dbejte, aby po jejím skončení bylo vše uvedeno do původního stavu.</w:t>
      </w:r>
    </w:p>
    <w:p w14:paraId="2E228048" w14:textId="77777777" w:rsidR="00C61920" w:rsidRPr="00BC28E6" w:rsidRDefault="00C61920" w:rsidP="006C6D37">
      <w:pPr>
        <w:pStyle w:val="Textvbloku"/>
        <w:numPr>
          <w:ilvl w:val="0"/>
          <w:numId w:val="35"/>
        </w:numPr>
        <w:tabs>
          <w:tab w:val="clear" w:pos="360"/>
          <w:tab w:val="clear" w:pos="6396"/>
        </w:tabs>
        <w:spacing w:after="160"/>
        <w:ind w:left="567" w:right="-38" w:hanging="567"/>
        <w:rPr>
          <w:rFonts w:ascii="Calibri" w:hAnsi="Calibri"/>
          <w:b w:val="0"/>
          <w:sz w:val="22"/>
          <w:szCs w:val="22"/>
        </w:rPr>
      </w:pPr>
      <w:r w:rsidRPr="00BC28E6">
        <w:rPr>
          <w:rFonts w:ascii="Calibri" w:hAnsi="Calibri"/>
          <w:b w:val="0"/>
          <w:sz w:val="22"/>
          <w:szCs w:val="22"/>
        </w:rPr>
        <w:t xml:space="preserve">Poškozování stěn učebny či jejího vybavení a psaní po nábytku je zakázáno. </w:t>
      </w:r>
    </w:p>
    <w:p w14:paraId="7CA013A8" w14:textId="6EA4B40A" w:rsidR="00C61920" w:rsidRPr="00BC28E6" w:rsidRDefault="00C61920" w:rsidP="006C6D37">
      <w:pPr>
        <w:pStyle w:val="Textvbloku"/>
        <w:numPr>
          <w:ilvl w:val="0"/>
          <w:numId w:val="35"/>
        </w:numPr>
        <w:tabs>
          <w:tab w:val="clear" w:pos="360"/>
          <w:tab w:val="clear" w:pos="6396"/>
        </w:tabs>
        <w:spacing w:after="160"/>
        <w:ind w:left="567" w:right="-38" w:hanging="567"/>
        <w:rPr>
          <w:rFonts w:ascii="Calibri" w:hAnsi="Calibri"/>
          <w:b w:val="0"/>
          <w:sz w:val="22"/>
          <w:szCs w:val="22"/>
        </w:rPr>
      </w:pPr>
      <w:r w:rsidRPr="00BC28E6">
        <w:rPr>
          <w:rFonts w:ascii="Calibri" w:hAnsi="Calibri"/>
          <w:b w:val="0"/>
          <w:sz w:val="22"/>
          <w:szCs w:val="22"/>
        </w:rPr>
        <w:t>Při zjištění závad při příchodu do učebny problém hlaste ihned správci učebny nebo v</w:t>
      </w:r>
      <w:r w:rsidR="006C6D37" w:rsidRPr="00BC28E6">
        <w:rPr>
          <w:rFonts w:ascii="Calibri" w:hAnsi="Calibri"/>
          <w:b w:val="0"/>
          <w:sz w:val="22"/>
          <w:szCs w:val="22"/>
        </w:rPr>
        <w:t> </w:t>
      </w:r>
      <w:r w:rsidRPr="00BC28E6">
        <w:rPr>
          <w:rFonts w:ascii="Calibri" w:hAnsi="Calibri"/>
          <w:b w:val="0"/>
          <w:sz w:val="22"/>
          <w:szCs w:val="22"/>
        </w:rPr>
        <w:t>kanceláři</w:t>
      </w:r>
      <w:r w:rsidR="006C6D37" w:rsidRPr="00BC28E6">
        <w:rPr>
          <w:rFonts w:ascii="Calibri" w:hAnsi="Calibri"/>
          <w:b w:val="0"/>
          <w:sz w:val="22"/>
          <w:szCs w:val="22"/>
        </w:rPr>
        <w:t xml:space="preserve"> Gymnázia</w:t>
      </w:r>
      <w:r w:rsidR="00087044" w:rsidRPr="00BC28E6">
        <w:rPr>
          <w:rFonts w:ascii="Calibri" w:hAnsi="Calibri"/>
          <w:b w:val="0"/>
          <w:sz w:val="22"/>
          <w:szCs w:val="22"/>
        </w:rPr>
        <w:t xml:space="preserve"> </w:t>
      </w:r>
      <w:r w:rsidR="006C6D37" w:rsidRPr="00BC28E6">
        <w:rPr>
          <w:rFonts w:ascii="Calibri" w:hAnsi="Calibri"/>
          <w:b w:val="0"/>
          <w:sz w:val="22"/>
          <w:szCs w:val="22"/>
        </w:rPr>
        <w:t>Globe</w:t>
      </w:r>
      <w:r w:rsidRPr="00BC28E6">
        <w:rPr>
          <w:rFonts w:ascii="Calibri" w:hAnsi="Calibri"/>
          <w:b w:val="0"/>
          <w:sz w:val="22"/>
          <w:szCs w:val="22"/>
        </w:rPr>
        <w:t>. Pokud tak neučiníte, bude posuzováno, že jste škodu způsobili vy.</w:t>
      </w:r>
    </w:p>
    <w:p w14:paraId="241F1B81" w14:textId="77777777" w:rsidR="00C61920" w:rsidRPr="00BC28E6" w:rsidRDefault="00C61920" w:rsidP="006C6D37">
      <w:pPr>
        <w:pStyle w:val="Textvbloku"/>
        <w:numPr>
          <w:ilvl w:val="0"/>
          <w:numId w:val="35"/>
        </w:numPr>
        <w:tabs>
          <w:tab w:val="clear" w:pos="360"/>
          <w:tab w:val="clear" w:pos="6396"/>
        </w:tabs>
        <w:spacing w:after="160"/>
        <w:ind w:left="567" w:right="-40" w:hanging="567"/>
        <w:rPr>
          <w:rFonts w:ascii="Calibri" w:hAnsi="Calibri"/>
          <w:b w:val="0"/>
          <w:sz w:val="22"/>
          <w:szCs w:val="22"/>
        </w:rPr>
      </w:pPr>
      <w:r w:rsidRPr="00BC28E6">
        <w:rPr>
          <w:rFonts w:ascii="Calibri" w:hAnsi="Calibri"/>
          <w:b w:val="0"/>
          <w:sz w:val="22"/>
          <w:szCs w:val="22"/>
        </w:rPr>
        <w:t>Na bílou tabuli je přípustné psát výhradně speciálními popisovači stíratelnými za sucha, které se stírají utěrkou. Popisovače jsou k dispozici učitelům a nezůstávají po hodině v učebně.</w:t>
      </w:r>
    </w:p>
    <w:p w14:paraId="586EE6EC" w14:textId="77777777" w:rsidR="00C61920" w:rsidRPr="00BC28E6" w:rsidRDefault="00C61920" w:rsidP="006C6D37">
      <w:pPr>
        <w:pStyle w:val="Odstavecseseznamem"/>
        <w:numPr>
          <w:ilvl w:val="0"/>
          <w:numId w:val="35"/>
        </w:numPr>
        <w:tabs>
          <w:tab w:val="clear" w:pos="360"/>
        </w:tabs>
        <w:spacing w:after="160" w:line="257" w:lineRule="auto"/>
        <w:ind w:left="567" w:hanging="567"/>
        <w:contextualSpacing w:val="0"/>
        <w:jc w:val="both"/>
        <w:rPr>
          <w:rFonts w:eastAsia="Times New Roman"/>
          <w:bCs/>
          <w:lang w:eastAsia="cs-CZ"/>
        </w:rPr>
      </w:pPr>
      <w:r w:rsidRPr="00BC28E6">
        <w:rPr>
          <w:rFonts w:eastAsia="Times New Roman"/>
          <w:bCs/>
          <w:lang w:eastAsia="cs-CZ"/>
        </w:rPr>
        <w:t>Je zakázáno otevírat skříně v rámci učebny a jakkoliv manipulovat s jejich obsahem bez pokynu vyučujícího.</w:t>
      </w:r>
    </w:p>
    <w:p w14:paraId="319DDB61" w14:textId="77777777" w:rsidR="00C61920" w:rsidRPr="00BC28E6" w:rsidRDefault="00C61920" w:rsidP="006C6D37">
      <w:pPr>
        <w:pStyle w:val="Odstavecseseznamem"/>
        <w:numPr>
          <w:ilvl w:val="0"/>
          <w:numId w:val="35"/>
        </w:numPr>
        <w:tabs>
          <w:tab w:val="clear" w:pos="360"/>
        </w:tabs>
        <w:spacing w:after="160" w:line="257" w:lineRule="auto"/>
        <w:ind w:left="567" w:hanging="567"/>
        <w:contextualSpacing w:val="0"/>
        <w:jc w:val="both"/>
        <w:rPr>
          <w:rFonts w:eastAsia="Times New Roman"/>
          <w:bCs/>
          <w:lang w:eastAsia="cs-CZ"/>
        </w:rPr>
      </w:pPr>
      <w:r w:rsidRPr="00BC28E6">
        <w:rPr>
          <w:rFonts w:eastAsia="Times New Roman"/>
          <w:bCs/>
          <w:lang w:eastAsia="cs-CZ"/>
        </w:rPr>
        <w:t>Rovněž je zakázáno vynášet knihy z knihovny mimo učebnu bez řádného nahlášení výpůjčky správci učebny.</w:t>
      </w:r>
    </w:p>
    <w:p w14:paraId="0FF5E472" w14:textId="77777777" w:rsidR="00C61920" w:rsidRPr="00BC28E6" w:rsidRDefault="00C61920" w:rsidP="006C6D37">
      <w:pPr>
        <w:pStyle w:val="Odstavecseseznamem"/>
        <w:numPr>
          <w:ilvl w:val="0"/>
          <w:numId w:val="35"/>
        </w:numPr>
        <w:tabs>
          <w:tab w:val="clear" w:pos="360"/>
        </w:tabs>
        <w:spacing w:after="160" w:line="257" w:lineRule="auto"/>
        <w:ind w:left="567" w:hanging="567"/>
        <w:contextualSpacing w:val="0"/>
        <w:jc w:val="both"/>
        <w:rPr>
          <w:rFonts w:eastAsia="Times New Roman"/>
          <w:bCs/>
          <w:lang w:eastAsia="cs-CZ"/>
        </w:rPr>
      </w:pPr>
      <w:r w:rsidRPr="00BC28E6">
        <w:rPr>
          <w:rFonts w:eastAsia="Times New Roman"/>
          <w:bCs/>
          <w:lang w:eastAsia="cs-CZ"/>
        </w:rPr>
        <w:t>Žák má povinnost po vytažení knihy z police ji vrátit zpátky na příslušné místo.</w:t>
      </w:r>
    </w:p>
    <w:p w14:paraId="67499279" w14:textId="77777777" w:rsidR="00C61920" w:rsidRPr="00BC28E6" w:rsidRDefault="00C61920" w:rsidP="006C6D37">
      <w:pPr>
        <w:pStyle w:val="Odstavecseseznamem"/>
        <w:numPr>
          <w:ilvl w:val="0"/>
          <w:numId w:val="35"/>
        </w:numPr>
        <w:tabs>
          <w:tab w:val="clear" w:pos="360"/>
        </w:tabs>
        <w:spacing w:after="160" w:line="257" w:lineRule="auto"/>
        <w:ind w:left="567" w:hanging="567"/>
        <w:contextualSpacing w:val="0"/>
        <w:jc w:val="both"/>
        <w:rPr>
          <w:rFonts w:eastAsia="Times New Roman"/>
          <w:bCs/>
          <w:lang w:eastAsia="cs-CZ"/>
        </w:rPr>
      </w:pPr>
      <w:r w:rsidRPr="00BC28E6">
        <w:rPr>
          <w:rFonts w:eastAsia="Times New Roman"/>
          <w:bCs/>
          <w:lang w:eastAsia="cs-CZ"/>
        </w:rPr>
        <w:t>Není dovoleno přeřazovat knihy bez pokynu vyučujícího.</w:t>
      </w:r>
    </w:p>
    <w:p w14:paraId="0C851A7B" w14:textId="77777777" w:rsidR="00C61920" w:rsidRPr="00BC28E6" w:rsidRDefault="00C61920" w:rsidP="006C6D37">
      <w:pPr>
        <w:pStyle w:val="Odstavecseseznamem"/>
        <w:numPr>
          <w:ilvl w:val="0"/>
          <w:numId w:val="35"/>
        </w:numPr>
        <w:tabs>
          <w:tab w:val="clear" w:pos="360"/>
        </w:tabs>
        <w:spacing w:after="160" w:line="257" w:lineRule="auto"/>
        <w:ind w:left="567" w:hanging="567"/>
        <w:contextualSpacing w:val="0"/>
        <w:jc w:val="both"/>
        <w:rPr>
          <w:rFonts w:eastAsia="Times New Roman"/>
          <w:bCs/>
          <w:lang w:eastAsia="cs-CZ"/>
        </w:rPr>
      </w:pPr>
      <w:r w:rsidRPr="00BC28E6">
        <w:rPr>
          <w:rFonts w:eastAsia="Times New Roman"/>
          <w:bCs/>
          <w:lang w:eastAsia="cs-CZ"/>
        </w:rPr>
        <w:t>Žáci nesmí otevírat úložný prostor pohovky a manipulovat s jeho obsahem.</w:t>
      </w:r>
    </w:p>
    <w:p w14:paraId="69559116" w14:textId="77777777" w:rsidR="00C61920" w:rsidRPr="00BC28E6" w:rsidRDefault="00C61920" w:rsidP="006C6D37">
      <w:pPr>
        <w:pStyle w:val="Textvbloku"/>
        <w:numPr>
          <w:ilvl w:val="0"/>
          <w:numId w:val="35"/>
        </w:numPr>
        <w:tabs>
          <w:tab w:val="clear" w:pos="360"/>
          <w:tab w:val="clear" w:pos="6396"/>
        </w:tabs>
        <w:spacing w:after="160"/>
        <w:ind w:left="567" w:right="-38" w:hanging="567"/>
        <w:rPr>
          <w:rFonts w:ascii="Calibri" w:hAnsi="Calibri"/>
          <w:b w:val="0"/>
          <w:sz w:val="22"/>
          <w:szCs w:val="22"/>
        </w:rPr>
      </w:pPr>
      <w:r w:rsidRPr="00BC28E6">
        <w:rPr>
          <w:rFonts w:ascii="Calibri" w:hAnsi="Calibri"/>
          <w:b w:val="0"/>
          <w:sz w:val="22"/>
          <w:szCs w:val="22"/>
        </w:rPr>
        <w:t>Zhasínejte v učebně po ukončení výuky.</w:t>
      </w:r>
    </w:p>
    <w:p w14:paraId="12ABDFDF" w14:textId="77777777" w:rsidR="00DB5704" w:rsidRPr="00BC28E6" w:rsidRDefault="00DB5704" w:rsidP="006C6D37">
      <w:pPr>
        <w:pStyle w:val="Textvbloku"/>
        <w:numPr>
          <w:ilvl w:val="0"/>
          <w:numId w:val="35"/>
        </w:numPr>
        <w:tabs>
          <w:tab w:val="clear" w:pos="360"/>
          <w:tab w:val="clear" w:pos="6396"/>
        </w:tabs>
        <w:spacing w:after="160"/>
        <w:ind w:left="567" w:right="-38" w:hanging="567"/>
        <w:rPr>
          <w:rFonts w:ascii="Calibri" w:hAnsi="Calibri"/>
          <w:b w:val="0"/>
          <w:sz w:val="22"/>
          <w:szCs w:val="22"/>
        </w:rPr>
      </w:pPr>
      <w:r w:rsidRPr="00BC28E6">
        <w:rPr>
          <w:rFonts w:ascii="Calibri" w:hAnsi="Calibri"/>
          <w:b w:val="0"/>
          <w:sz w:val="22"/>
          <w:szCs w:val="22"/>
        </w:rPr>
        <w:t>Žáci odnáší PET lahve a láhve od nápojů do kontejnerů před objektem školy z důvodu třídění odpadu.</w:t>
      </w:r>
    </w:p>
    <w:p w14:paraId="66B8308C" w14:textId="77777777" w:rsidR="00C61920" w:rsidRPr="00BC28E6" w:rsidRDefault="00C61920" w:rsidP="006C6D37">
      <w:pPr>
        <w:ind w:left="567" w:hanging="567"/>
        <w:jc w:val="both"/>
        <w:rPr>
          <w:rFonts w:eastAsia="Times New Roman"/>
          <w:lang w:eastAsia="cs-CZ" w:bidi="ar-SA"/>
        </w:rPr>
      </w:pPr>
    </w:p>
    <w:p w14:paraId="432B5016" w14:textId="77777777" w:rsidR="00C61920" w:rsidRPr="00BC28E6" w:rsidRDefault="00C61920" w:rsidP="006C6D37">
      <w:pPr>
        <w:ind w:left="567" w:hanging="567"/>
        <w:jc w:val="both"/>
      </w:pPr>
    </w:p>
    <w:p w14:paraId="6FAC450A" w14:textId="5897B079" w:rsidR="00C61920" w:rsidRPr="00BC28E6" w:rsidRDefault="00C61920" w:rsidP="006C6D37">
      <w:pPr>
        <w:spacing w:line="276" w:lineRule="auto"/>
        <w:ind w:firstLine="0"/>
        <w:jc w:val="both"/>
      </w:pPr>
      <w:r w:rsidRPr="00BC28E6">
        <w:t xml:space="preserve">Tento řád vstupuje v platnost od </w:t>
      </w:r>
      <w:r w:rsidR="00672973" w:rsidRPr="00BC28E6">
        <w:t>01.09.202</w:t>
      </w:r>
      <w:r w:rsidR="006C6D37" w:rsidRPr="00BC28E6">
        <w:t>3</w:t>
      </w:r>
      <w:r w:rsidR="00087044" w:rsidRPr="00BC28E6">
        <w:t xml:space="preserve"> </w:t>
      </w:r>
      <w:r w:rsidRPr="00BC28E6">
        <w:t>a ruší platnost předchozího řádu m</w:t>
      </w:r>
      <w:r w:rsidR="00833C4A" w:rsidRPr="00BC28E6">
        <w:t xml:space="preserve">odelové učebny ze dne </w:t>
      </w:r>
      <w:r w:rsidR="00F46ADE" w:rsidRPr="00BC28E6">
        <w:t>01.09.20</w:t>
      </w:r>
      <w:r w:rsidR="006C6D37" w:rsidRPr="00BC28E6">
        <w:t>20</w:t>
      </w:r>
      <w:r w:rsidRPr="00BC28E6">
        <w:t>.</w:t>
      </w:r>
    </w:p>
    <w:p w14:paraId="3EE183CC" w14:textId="77777777" w:rsidR="00C61920" w:rsidRPr="00BC28E6" w:rsidRDefault="00C61920" w:rsidP="00195342">
      <w:pPr>
        <w:jc w:val="center"/>
        <w:rPr>
          <w:b/>
          <w:sz w:val="36"/>
          <w:szCs w:val="36"/>
        </w:rPr>
      </w:pPr>
      <w:r w:rsidRPr="00BC28E6">
        <w:rPr>
          <w:rFonts w:eastAsia="Times New Roman"/>
          <w:lang w:eastAsia="cs-CZ" w:bidi="ar-SA"/>
        </w:rPr>
        <w:br w:type="page"/>
      </w:r>
      <w:r w:rsidRPr="00BC28E6">
        <w:rPr>
          <w:b/>
          <w:sz w:val="36"/>
          <w:szCs w:val="36"/>
        </w:rPr>
        <w:lastRenderedPageBreak/>
        <w:t xml:space="preserve"> </w:t>
      </w:r>
    </w:p>
    <w:p w14:paraId="6C8A09FD" w14:textId="77777777" w:rsidR="00C61920" w:rsidRPr="00BC28E6" w:rsidRDefault="00C61920" w:rsidP="007356A3">
      <w:pPr>
        <w:ind w:right="-30" w:firstLine="0"/>
        <w:jc w:val="center"/>
        <w:rPr>
          <w:b/>
          <w:sz w:val="34"/>
          <w:szCs w:val="34"/>
        </w:rPr>
      </w:pPr>
      <w:r w:rsidRPr="00BC28E6">
        <w:rPr>
          <w:b/>
          <w:sz w:val="34"/>
          <w:szCs w:val="34"/>
        </w:rPr>
        <w:t>NÁVŠTĚVNÍ ŘÁD POSILOVNY</w:t>
      </w:r>
    </w:p>
    <w:p w14:paraId="06AE29CC" w14:textId="77777777" w:rsidR="00C61920" w:rsidRPr="00BC28E6" w:rsidRDefault="00C61920" w:rsidP="006C6D37">
      <w:pPr>
        <w:ind w:right="-30" w:firstLine="0"/>
      </w:pPr>
    </w:p>
    <w:p w14:paraId="62862663" w14:textId="77777777" w:rsidR="00C61920" w:rsidRPr="00BC28E6" w:rsidRDefault="00C61920" w:rsidP="00195342">
      <w:pPr>
        <w:jc w:val="center"/>
        <w:rPr>
          <w:b/>
        </w:rPr>
      </w:pPr>
      <w:r w:rsidRPr="00BC28E6">
        <w:rPr>
          <w:b/>
        </w:rPr>
        <w:t>I. Úvod</w:t>
      </w:r>
    </w:p>
    <w:p w14:paraId="4F7B9568" w14:textId="77777777" w:rsidR="00C61920" w:rsidRPr="00BC28E6" w:rsidRDefault="00C61920" w:rsidP="00195342">
      <w:pPr>
        <w:pStyle w:val="Normlnweb"/>
        <w:spacing w:after="0" w:afterAutospacing="0"/>
        <w:jc w:val="center"/>
        <w:rPr>
          <w:rFonts w:ascii="Calibri" w:hAnsi="Calibri" w:cs="Times New Roman"/>
          <w:sz w:val="16"/>
          <w:szCs w:val="16"/>
        </w:rPr>
      </w:pPr>
    </w:p>
    <w:p w14:paraId="531F90C5" w14:textId="77777777" w:rsidR="00C61920" w:rsidRPr="00BC28E6" w:rsidRDefault="00C61920" w:rsidP="00195342">
      <w:pPr>
        <w:numPr>
          <w:ilvl w:val="0"/>
          <w:numId w:val="38"/>
        </w:numPr>
        <w:tabs>
          <w:tab w:val="clear" w:pos="720"/>
          <w:tab w:val="num" w:pos="360"/>
        </w:tabs>
        <w:spacing w:after="200"/>
        <w:ind w:left="360"/>
        <w:jc w:val="both"/>
      </w:pPr>
      <w:r w:rsidRPr="00BC28E6">
        <w:t>Každý návštěvník posilovny je povinen se seznámit s Návštěvním řádem posilovny a tento po celou dobu pobytu dodržovat. Dále je povinen respektovat a řídit se upozorněními a pokyny vyučujícího nebo pověřené osoby v posilovně.</w:t>
      </w:r>
    </w:p>
    <w:p w14:paraId="7D01B52C" w14:textId="77777777" w:rsidR="00C61920" w:rsidRPr="00BC28E6" w:rsidRDefault="00C61920" w:rsidP="00195342">
      <w:pPr>
        <w:numPr>
          <w:ilvl w:val="0"/>
          <w:numId w:val="38"/>
        </w:numPr>
        <w:tabs>
          <w:tab w:val="clear" w:pos="720"/>
          <w:tab w:val="num" w:pos="360"/>
        </w:tabs>
        <w:spacing w:after="200"/>
        <w:ind w:left="360"/>
        <w:jc w:val="both"/>
      </w:pPr>
      <w:r w:rsidRPr="00BC28E6">
        <w:t>Vstupem do posilovny se návštěvník dobrovolně podrobuje ustanovením návštěvního řádu a pokynům pověřené osoby.</w:t>
      </w:r>
    </w:p>
    <w:p w14:paraId="4590507F" w14:textId="602B738B" w:rsidR="001B688A" w:rsidRPr="00BC28E6" w:rsidRDefault="001B688A" w:rsidP="001B688A">
      <w:pPr>
        <w:numPr>
          <w:ilvl w:val="0"/>
          <w:numId w:val="38"/>
        </w:numPr>
        <w:tabs>
          <w:tab w:val="clear" w:pos="720"/>
          <w:tab w:val="num" w:pos="360"/>
        </w:tabs>
        <w:spacing w:after="200"/>
        <w:ind w:left="360"/>
        <w:jc w:val="both"/>
      </w:pPr>
      <w:r w:rsidRPr="00BC28E6">
        <w:t>Návštěvník vstupuje na</w:t>
      </w:r>
      <w:r w:rsidR="00087044" w:rsidRPr="00BC28E6">
        <w:t xml:space="preserve"> </w:t>
      </w:r>
      <w:r w:rsidRPr="00BC28E6">
        <w:t>plochu s posilovacími stroji a cvičebním nářadím výhradně</w:t>
      </w:r>
      <w:r w:rsidR="00087044" w:rsidRPr="00BC28E6">
        <w:t xml:space="preserve"> </w:t>
      </w:r>
      <w:r w:rsidRPr="00BC28E6">
        <w:t xml:space="preserve">přezut a bez svrchního oděvu. </w:t>
      </w:r>
    </w:p>
    <w:p w14:paraId="4C6CE730" w14:textId="77777777" w:rsidR="001B688A" w:rsidRPr="00BC28E6" w:rsidRDefault="001B688A" w:rsidP="001B688A">
      <w:pPr>
        <w:numPr>
          <w:ilvl w:val="0"/>
          <w:numId w:val="38"/>
        </w:numPr>
        <w:tabs>
          <w:tab w:val="clear" w:pos="720"/>
          <w:tab w:val="num" w:pos="360"/>
        </w:tabs>
        <w:spacing w:after="200"/>
        <w:ind w:left="360"/>
        <w:jc w:val="both"/>
      </w:pPr>
      <w:r w:rsidRPr="00BC28E6">
        <w:t>Před zahájením cvičení odloží šperky (předcházení zraněním).</w:t>
      </w:r>
    </w:p>
    <w:p w14:paraId="08EDE81E" w14:textId="5D41A6F8" w:rsidR="001B688A" w:rsidRPr="00BC28E6" w:rsidRDefault="001B688A" w:rsidP="00195342">
      <w:pPr>
        <w:numPr>
          <w:ilvl w:val="0"/>
          <w:numId w:val="38"/>
        </w:numPr>
        <w:tabs>
          <w:tab w:val="clear" w:pos="720"/>
          <w:tab w:val="num" w:pos="360"/>
        </w:tabs>
        <w:spacing w:after="200"/>
        <w:ind w:left="360"/>
        <w:jc w:val="both"/>
      </w:pPr>
      <w:r w:rsidRPr="00BC28E6">
        <w:t xml:space="preserve"> Cvičební</w:t>
      </w:r>
      <w:r w:rsidR="00087044" w:rsidRPr="00BC28E6">
        <w:t xml:space="preserve"> </w:t>
      </w:r>
      <w:r w:rsidRPr="00BC28E6">
        <w:t xml:space="preserve">nářadí užívá návštěvník posilovny výhradně v přiměřeném cvičebním úboru. </w:t>
      </w:r>
    </w:p>
    <w:p w14:paraId="29EE8BE9" w14:textId="77777777" w:rsidR="00C61920" w:rsidRPr="00BC28E6" w:rsidRDefault="00C61920" w:rsidP="001B688A">
      <w:pPr>
        <w:spacing w:after="120"/>
        <w:ind w:firstLine="357"/>
        <w:jc w:val="center"/>
        <w:rPr>
          <w:b/>
        </w:rPr>
      </w:pPr>
      <w:r w:rsidRPr="00BC28E6">
        <w:rPr>
          <w:b/>
        </w:rPr>
        <w:t>II. Provozní podmínky</w:t>
      </w:r>
    </w:p>
    <w:p w14:paraId="3F7A2849" w14:textId="77777777" w:rsidR="00C61920" w:rsidRPr="00BC28E6" w:rsidRDefault="00C61920" w:rsidP="00195342">
      <w:pPr>
        <w:numPr>
          <w:ilvl w:val="0"/>
          <w:numId w:val="37"/>
        </w:numPr>
        <w:tabs>
          <w:tab w:val="clear" w:pos="720"/>
          <w:tab w:val="num" w:pos="360"/>
        </w:tabs>
        <w:spacing w:after="200"/>
        <w:ind w:left="360"/>
        <w:jc w:val="both"/>
      </w:pPr>
      <w:r w:rsidRPr="00BC28E6">
        <w:t xml:space="preserve">Návštěvníci jsou povinni dbát na ochranu majetku a odpovídají za škody vzniklé porušením tohoto řádu, neuposlechnutím pokynů či za škody v souvislosti s neoprávněnou manipulací s nářadím. </w:t>
      </w:r>
    </w:p>
    <w:p w14:paraId="4C684CAA" w14:textId="77777777" w:rsidR="00C61920" w:rsidRPr="00BC28E6" w:rsidRDefault="00C61920" w:rsidP="00195342">
      <w:pPr>
        <w:numPr>
          <w:ilvl w:val="0"/>
          <w:numId w:val="37"/>
        </w:numPr>
        <w:tabs>
          <w:tab w:val="clear" w:pos="720"/>
          <w:tab w:val="num" w:pos="360"/>
        </w:tabs>
        <w:spacing w:after="200"/>
        <w:ind w:left="360"/>
        <w:jc w:val="both"/>
      </w:pPr>
      <w:r w:rsidRPr="00BC28E6">
        <w:t>Veškeré zjištěné závady a havárie jsou povinni návštěvníci posilovny neprodleně hlásit vyučujícímu nebo jiné pověřené osobě.</w:t>
      </w:r>
    </w:p>
    <w:p w14:paraId="5851EEEC" w14:textId="0F19713F" w:rsidR="00C61920" w:rsidRPr="00BC28E6" w:rsidRDefault="00C61920" w:rsidP="00195342">
      <w:pPr>
        <w:numPr>
          <w:ilvl w:val="0"/>
          <w:numId w:val="37"/>
        </w:numPr>
        <w:tabs>
          <w:tab w:val="clear" w:pos="720"/>
          <w:tab w:val="num" w:pos="360"/>
        </w:tabs>
        <w:spacing w:after="200"/>
        <w:ind w:left="360"/>
        <w:jc w:val="both"/>
      </w:pPr>
      <w:r w:rsidRPr="00BC28E6">
        <w:t xml:space="preserve">Je přísně zakázáno užívání cvičebního nářadí žáky bez přímého pokynu a dohledu pověřené osoby. </w:t>
      </w:r>
      <w:r w:rsidR="001B688A" w:rsidRPr="00BC28E6">
        <w:t>Z</w:t>
      </w:r>
      <w:r w:rsidRPr="00BC28E6">
        <w:t xml:space="preserve">letilí uživatelé smí zařízení užívat výhradně </w:t>
      </w:r>
      <w:r w:rsidR="001B688A" w:rsidRPr="00BC28E6">
        <w:t>s</w:t>
      </w:r>
      <w:r w:rsidR="00087044" w:rsidRPr="00BC28E6">
        <w:t xml:space="preserve"> </w:t>
      </w:r>
      <w:r w:rsidR="001B688A" w:rsidRPr="00BC28E6">
        <w:t>odpovědným přístupem</w:t>
      </w:r>
      <w:r w:rsidR="00087044" w:rsidRPr="00BC28E6">
        <w:t xml:space="preserve"> </w:t>
      </w:r>
      <w:r w:rsidR="001B688A" w:rsidRPr="00BC28E6">
        <w:t>a se zvážením přiměřeného</w:t>
      </w:r>
      <w:r w:rsidR="00087044" w:rsidRPr="00BC28E6">
        <w:t xml:space="preserve"> </w:t>
      </w:r>
      <w:r w:rsidR="001B688A" w:rsidRPr="00BC28E6">
        <w:t>fyzického zatížení vzhledem ke své</w:t>
      </w:r>
      <w:r w:rsidR="00087044" w:rsidRPr="00BC28E6">
        <w:t xml:space="preserve"> </w:t>
      </w:r>
      <w:r w:rsidR="001B688A" w:rsidRPr="00BC28E6">
        <w:t>tělesné</w:t>
      </w:r>
      <w:r w:rsidR="00087044" w:rsidRPr="00BC28E6">
        <w:t xml:space="preserve"> </w:t>
      </w:r>
      <w:r w:rsidR="001B688A" w:rsidRPr="00BC28E6">
        <w:t>zdatnosti,</w:t>
      </w:r>
      <w:r w:rsidR="00087044" w:rsidRPr="00BC28E6">
        <w:t xml:space="preserve"> </w:t>
      </w:r>
      <w:r w:rsidR="001B688A" w:rsidRPr="00BC28E6">
        <w:t>aby nedocházel k přetížení svalstva.</w:t>
      </w:r>
    </w:p>
    <w:p w14:paraId="5A47B36B" w14:textId="77777777" w:rsidR="00C61920" w:rsidRPr="00BC28E6" w:rsidRDefault="00C61920" w:rsidP="00195342">
      <w:pPr>
        <w:numPr>
          <w:ilvl w:val="0"/>
          <w:numId w:val="37"/>
        </w:numPr>
        <w:tabs>
          <w:tab w:val="clear" w:pos="720"/>
          <w:tab w:val="num" w:pos="360"/>
        </w:tabs>
        <w:spacing w:after="200"/>
        <w:ind w:left="360"/>
        <w:jc w:val="both"/>
      </w:pPr>
      <w:r w:rsidRPr="00BC28E6">
        <w:t xml:space="preserve">Je přísně zakázáno přemísťování zařízení, odnášení jeho součástí bez přímého pokynu vedení školy. </w:t>
      </w:r>
    </w:p>
    <w:p w14:paraId="0BBAE7FE" w14:textId="77777777" w:rsidR="00C61920" w:rsidRPr="00BC28E6" w:rsidRDefault="00C61920" w:rsidP="00195342">
      <w:pPr>
        <w:jc w:val="center"/>
        <w:rPr>
          <w:b/>
        </w:rPr>
      </w:pPr>
      <w:r w:rsidRPr="00BC28E6">
        <w:rPr>
          <w:b/>
        </w:rPr>
        <w:t>III. Pravidla při cvičení</w:t>
      </w:r>
    </w:p>
    <w:p w14:paraId="1C629FC4" w14:textId="77777777" w:rsidR="00C61920" w:rsidRPr="00BC28E6" w:rsidRDefault="00C61920" w:rsidP="00195342">
      <w:pPr>
        <w:jc w:val="center"/>
        <w:rPr>
          <w:b/>
          <w:bCs/>
          <w:sz w:val="16"/>
          <w:szCs w:val="16"/>
        </w:rPr>
      </w:pPr>
    </w:p>
    <w:p w14:paraId="0E97E74A" w14:textId="77777777" w:rsidR="00C61920" w:rsidRPr="00BC28E6" w:rsidRDefault="00C61920" w:rsidP="00195342">
      <w:pPr>
        <w:spacing w:after="200"/>
        <w:ind w:firstLine="0"/>
        <w:jc w:val="both"/>
      </w:pPr>
      <w:r w:rsidRPr="00BC28E6">
        <w:t xml:space="preserve">Návštěvníci užívají cvičební nářadí pouze k účelům, ke kterým je určeno a dodržují zásady </w:t>
      </w:r>
      <w:r w:rsidR="001B688A" w:rsidRPr="00BC28E6">
        <w:t>bezpečnosti, hygieny</w:t>
      </w:r>
      <w:r w:rsidRPr="00BC28E6">
        <w:t xml:space="preserve"> a požární ochrany. Jsou povinni dbát pokynů a nařízení vyučujícího nebo pověřené osoby a jsou také povinni dodržovat pokyny a nařízení vyvěšená v prostorách posilovny.</w:t>
      </w:r>
    </w:p>
    <w:p w14:paraId="7490C77D" w14:textId="77777777" w:rsidR="00C61920" w:rsidRPr="00BC28E6" w:rsidRDefault="00C61920" w:rsidP="00195342">
      <w:pPr>
        <w:jc w:val="center"/>
        <w:rPr>
          <w:b/>
        </w:rPr>
      </w:pPr>
      <w:r w:rsidRPr="00BC28E6">
        <w:rPr>
          <w:b/>
        </w:rPr>
        <w:t>IV. Úraz</w:t>
      </w:r>
    </w:p>
    <w:p w14:paraId="7141FCCB" w14:textId="77777777" w:rsidR="00C61920" w:rsidRPr="00BC28E6" w:rsidRDefault="00C61920" w:rsidP="00195342">
      <w:pPr>
        <w:ind w:firstLine="0"/>
        <w:jc w:val="center"/>
        <w:outlineLvl w:val="0"/>
        <w:rPr>
          <w:b/>
          <w:bCs/>
          <w:sz w:val="16"/>
          <w:szCs w:val="16"/>
        </w:rPr>
      </w:pPr>
    </w:p>
    <w:p w14:paraId="0B8BF7A7" w14:textId="77777777" w:rsidR="00C61920" w:rsidRPr="00BC28E6" w:rsidRDefault="00C61920" w:rsidP="00195342">
      <w:pPr>
        <w:spacing w:after="200"/>
        <w:ind w:firstLine="0"/>
        <w:jc w:val="both"/>
      </w:pPr>
      <w:r w:rsidRPr="00BC28E6">
        <w:t>Žák je povinen úraz, který se mu stane, neprodleně hlásit vyučujícímu. Pokud je postižený ve stavu, kdy úraz hlásit nemůže, povinnost ohlášení přechází na přítomné spolužáky či kteréhokoliv informovaného pracovníka školy.</w:t>
      </w:r>
    </w:p>
    <w:p w14:paraId="13A8778B" w14:textId="77777777" w:rsidR="00C61920" w:rsidRPr="00BC28E6" w:rsidRDefault="00C61920" w:rsidP="00195342">
      <w:pPr>
        <w:jc w:val="center"/>
        <w:rPr>
          <w:b/>
        </w:rPr>
      </w:pPr>
      <w:r w:rsidRPr="00BC28E6">
        <w:rPr>
          <w:b/>
          <w:bCs/>
        </w:rPr>
        <w:t xml:space="preserve">IV. Platnost </w:t>
      </w:r>
      <w:r w:rsidRPr="00BC28E6">
        <w:rPr>
          <w:b/>
        </w:rPr>
        <w:t>návštěvního řádu posilovny a učebny s posilovacími stroji</w:t>
      </w:r>
    </w:p>
    <w:p w14:paraId="40FED9FA" w14:textId="77777777" w:rsidR="00C61920" w:rsidRPr="00BC28E6" w:rsidRDefault="00C61920" w:rsidP="00195342">
      <w:pPr>
        <w:jc w:val="center"/>
        <w:outlineLvl w:val="0"/>
        <w:rPr>
          <w:b/>
          <w:bCs/>
          <w:sz w:val="16"/>
          <w:szCs w:val="16"/>
        </w:rPr>
      </w:pPr>
    </w:p>
    <w:p w14:paraId="0BFD146E" w14:textId="3D2DA6E5" w:rsidR="00C61920" w:rsidRPr="00BC28E6" w:rsidRDefault="00C61920" w:rsidP="007356A3">
      <w:pPr>
        <w:spacing w:line="276" w:lineRule="auto"/>
        <w:ind w:firstLine="0"/>
        <w:jc w:val="both"/>
      </w:pPr>
      <w:r w:rsidRPr="00BC28E6">
        <w:t xml:space="preserve">Tento řád vstupuje v platnost od </w:t>
      </w:r>
      <w:r w:rsidR="00672973" w:rsidRPr="00BC28E6">
        <w:t>01.09.2020</w:t>
      </w:r>
      <w:r w:rsidR="00087044" w:rsidRPr="00BC28E6">
        <w:t xml:space="preserve"> </w:t>
      </w:r>
      <w:r w:rsidRPr="00BC28E6">
        <w:t xml:space="preserve">a ruší platnost předchozího řádu posilovny a učebny s posilovacími stroji ze dne </w:t>
      </w:r>
      <w:r w:rsidR="00F46ADE" w:rsidRPr="00BC28E6">
        <w:t>01.09.201</w:t>
      </w:r>
      <w:r w:rsidR="00672973" w:rsidRPr="00BC28E6">
        <w:t>9</w:t>
      </w:r>
      <w:r w:rsidRPr="00BC28E6">
        <w:t>.</w:t>
      </w:r>
    </w:p>
    <w:p w14:paraId="070573D1" w14:textId="77777777" w:rsidR="00C61920" w:rsidRPr="00BC28E6" w:rsidRDefault="00C61920" w:rsidP="00195342">
      <w:pPr>
        <w:spacing w:line="276" w:lineRule="auto"/>
        <w:ind w:firstLine="0"/>
        <w:jc w:val="both"/>
      </w:pPr>
    </w:p>
    <w:p w14:paraId="7738C0B6" w14:textId="77777777" w:rsidR="00C61920" w:rsidRPr="00BC28E6" w:rsidRDefault="00C61920" w:rsidP="00195342">
      <w:pPr>
        <w:jc w:val="center"/>
        <w:rPr>
          <w:rFonts w:eastAsia="Times New Roman"/>
          <w:lang w:eastAsia="cs-CZ" w:bidi="ar-SA"/>
        </w:rPr>
      </w:pPr>
      <w:r w:rsidRPr="00BC28E6">
        <w:rPr>
          <w:rFonts w:eastAsia="Times New Roman"/>
          <w:lang w:eastAsia="cs-CZ" w:bidi="ar-SA"/>
        </w:rPr>
        <w:br w:type="page"/>
      </w:r>
    </w:p>
    <w:p w14:paraId="5745F143" w14:textId="77777777" w:rsidR="009F1EAA" w:rsidRPr="00BC28E6" w:rsidRDefault="009F1EAA" w:rsidP="00195342">
      <w:pPr>
        <w:ind w:firstLine="0"/>
        <w:jc w:val="both"/>
        <w:rPr>
          <w:rFonts w:eastAsia="Times New Roman"/>
          <w:lang w:eastAsia="cs-CZ" w:bidi="ar-SA"/>
        </w:rPr>
      </w:pPr>
    </w:p>
    <w:p w14:paraId="31458DF4" w14:textId="77777777" w:rsidR="00C61920" w:rsidRPr="00BC28E6" w:rsidRDefault="009F1EAA" w:rsidP="00195342">
      <w:pPr>
        <w:ind w:firstLine="0"/>
        <w:jc w:val="both"/>
        <w:rPr>
          <w:rFonts w:eastAsia="Times New Roman"/>
          <w:b/>
          <w:sz w:val="28"/>
          <w:szCs w:val="28"/>
          <w:lang w:eastAsia="cs-CZ" w:bidi="ar-SA"/>
        </w:rPr>
      </w:pPr>
      <w:r w:rsidRPr="00BC28E6">
        <w:rPr>
          <w:rFonts w:eastAsia="Times New Roman"/>
          <w:b/>
          <w:sz w:val="28"/>
          <w:szCs w:val="28"/>
          <w:lang w:eastAsia="cs-CZ" w:bidi="ar-SA"/>
        </w:rPr>
        <w:t>Příloha č. 2</w:t>
      </w:r>
    </w:p>
    <w:p w14:paraId="546391B9" w14:textId="77777777" w:rsidR="00C61920" w:rsidRPr="00BC28E6" w:rsidRDefault="00C61920" w:rsidP="00195342">
      <w:pPr>
        <w:ind w:firstLine="0"/>
        <w:jc w:val="both"/>
        <w:rPr>
          <w:rFonts w:eastAsia="Times New Roman"/>
          <w:b/>
          <w:lang w:eastAsia="cs-CZ" w:bidi="ar-SA"/>
        </w:rPr>
      </w:pPr>
    </w:p>
    <w:p w14:paraId="0ADA3602" w14:textId="77777777" w:rsidR="007356A3" w:rsidRPr="00BC28E6" w:rsidRDefault="007356A3" w:rsidP="007356A3">
      <w:pPr>
        <w:ind w:left="660" w:right="395" w:hanging="376"/>
        <w:jc w:val="center"/>
        <w:rPr>
          <w:rFonts w:eastAsia="Times New Roman"/>
          <w:b/>
          <w:sz w:val="32"/>
          <w:szCs w:val="32"/>
          <w:lang w:eastAsia="cs-CZ" w:bidi="ar-SA"/>
        </w:rPr>
      </w:pPr>
    </w:p>
    <w:p w14:paraId="7056AF5C" w14:textId="77777777" w:rsidR="00C61920" w:rsidRPr="00BC28E6" w:rsidRDefault="00C61920" w:rsidP="007356A3">
      <w:pPr>
        <w:ind w:left="660" w:right="395" w:hanging="376"/>
        <w:jc w:val="center"/>
        <w:rPr>
          <w:rFonts w:eastAsia="Times New Roman"/>
          <w:b/>
          <w:sz w:val="32"/>
          <w:szCs w:val="32"/>
          <w:lang w:eastAsia="cs-CZ" w:bidi="ar-SA"/>
        </w:rPr>
      </w:pPr>
      <w:r w:rsidRPr="00BC28E6">
        <w:rPr>
          <w:rFonts w:eastAsia="Times New Roman"/>
          <w:b/>
          <w:sz w:val="32"/>
          <w:szCs w:val="32"/>
          <w:lang w:eastAsia="cs-CZ" w:bidi="ar-SA"/>
        </w:rPr>
        <w:t>Rozpis přestávek a časové rozvržení vyučovacích hodin</w:t>
      </w:r>
    </w:p>
    <w:p w14:paraId="489244F2" w14:textId="77777777" w:rsidR="007356A3" w:rsidRPr="00BC28E6" w:rsidRDefault="007356A3" w:rsidP="007356A3">
      <w:pPr>
        <w:ind w:left="660" w:right="395" w:hanging="376"/>
        <w:jc w:val="center"/>
        <w:rPr>
          <w:rFonts w:eastAsia="Times New Roman"/>
          <w:b/>
          <w:sz w:val="44"/>
          <w:szCs w:val="44"/>
          <w:lang w:eastAsia="cs-CZ" w:bidi="ar-SA"/>
        </w:rPr>
      </w:pPr>
      <w:r w:rsidRPr="00BC28E6">
        <w:rPr>
          <w:rFonts w:eastAsia="Times New Roman"/>
          <w:b/>
          <w:sz w:val="44"/>
          <w:szCs w:val="44"/>
          <w:lang w:eastAsia="cs-CZ" w:bidi="ar-SA"/>
        </w:rPr>
        <w:t xml:space="preserve">Dálkové studium </w:t>
      </w:r>
    </w:p>
    <w:p w14:paraId="2E6BE0BD" w14:textId="77777777" w:rsidR="00D04915" w:rsidRPr="00BC28E6" w:rsidRDefault="00D04915" w:rsidP="007356A3">
      <w:pPr>
        <w:ind w:left="660" w:right="395" w:hanging="376"/>
        <w:jc w:val="center"/>
        <w:rPr>
          <w:rFonts w:eastAsia="Times New Roman"/>
          <w:b/>
          <w:sz w:val="44"/>
          <w:szCs w:val="44"/>
          <w:lang w:eastAsia="cs-CZ" w:bidi="ar-SA"/>
        </w:rPr>
      </w:pPr>
    </w:p>
    <w:p w14:paraId="7B9990EB" w14:textId="77777777" w:rsidR="00C61920" w:rsidRPr="00BC28E6" w:rsidRDefault="00C61920" w:rsidP="00195342">
      <w:pPr>
        <w:ind w:firstLine="0"/>
        <w:jc w:val="both"/>
        <w:rPr>
          <w:rFonts w:eastAsia="Times New Roman"/>
          <w:lang w:eastAsia="cs-CZ" w:bidi="ar-SA"/>
        </w:rPr>
      </w:pPr>
    </w:p>
    <w:p w14:paraId="4D59748B" w14:textId="77777777" w:rsidR="00C61920" w:rsidRPr="00BC28E6" w:rsidRDefault="00C61920" w:rsidP="00195342">
      <w:pPr>
        <w:ind w:firstLine="0"/>
        <w:jc w:val="both"/>
        <w:rPr>
          <w:rFonts w:eastAsia="Times New Roman"/>
          <w:lang w:eastAsia="cs-CZ" w:bidi="ar-SA"/>
        </w:rPr>
      </w:pPr>
    </w:p>
    <w:tbl>
      <w:tblPr>
        <w:tblW w:w="8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7"/>
        <w:gridCol w:w="2977"/>
        <w:gridCol w:w="2268"/>
      </w:tblGrid>
      <w:tr w:rsidR="00BC28E6" w:rsidRPr="00BC28E6" w14:paraId="3F8EC330"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B8CCE4"/>
          </w:tcPr>
          <w:p w14:paraId="7BD8C4FF" w14:textId="77777777" w:rsidR="00C61920" w:rsidRPr="00BC28E6" w:rsidRDefault="00C61920" w:rsidP="007356A3">
            <w:pPr>
              <w:spacing w:before="40" w:after="40"/>
              <w:ind w:firstLine="0"/>
              <w:jc w:val="center"/>
              <w:rPr>
                <w:rFonts w:cs="Calibri"/>
                <w:sz w:val="32"/>
                <w:szCs w:val="32"/>
              </w:rPr>
            </w:pPr>
            <w:r w:rsidRPr="00BC28E6">
              <w:rPr>
                <w:rFonts w:cs="Calibri"/>
                <w:sz w:val="32"/>
                <w:szCs w:val="32"/>
              </w:rPr>
              <w:t>Vyučovací hodina</w:t>
            </w:r>
          </w:p>
        </w:tc>
        <w:tc>
          <w:tcPr>
            <w:tcW w:w="2977" w:type="dxa"/>
            <w:tcBorders>
              <w:left w:val="single" w:sz="4" w:space="0" w:color="auto"/>
              <w:bottom w:val="single" w:sz="4" w:space="0" w:color="auto"/>
            </w:tcBorders>
            <w:shd w:val="clear" w:color="auto" w:fill="B8CCE4"/>
            <w:vAlign w:val="center"/>
          </w:tcPr>
          <w:p w14:paraId="460A55EF"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Sobota</w:t>
            </w:r>
          </w:p>
        </w:tc>
        <w:tc>
          <w:tcPr>
            <w:tcW w:w="2268" w:type="dxa"/>
            <w:tcBorders>
              <w:bottom w:val="single" w:sz="4" w:space="0" w:color="auto"/>
            </w:tcBorders>
            <w:shd w:val="clear" w:color="auto" w:fill="B8CCE4"/>
            <w:vAlign w:val="center"/>
          </w:tcPr>
          <w:p w14:paraId="158F8FDD"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Přestávka</w:t>
            </w:r>
          </w:p>
        </w:tc>
      </w:tr>
      <w:tr w:rsidR="00BC28E6" w:rsidRPr="00BC28E6" w14:paraId="2BBBBC26"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2E2E13A" w14:textId="77777777" w:rsidR="00C61920" w:rsidRPr="00BC28E6" w:rsidRDefault="00C61920" w:rsidP="00195342">
            <w:pPr>
              <w:spacing w:before="40" w:after="40"/>
              <w:jc w:val="center"/>
              <w:rPr>
                <w:rFonts w:cs="Calibri"/>
                <w:sz w:val="32"/>
                <w:szCs w:val="32"/>
              </w:rPr>
            </w:pPr>
            <w:r w:rsidRPr="00BC28E6">
              <w:rPr>
                <w:rFonts w:cs="Calibri"/>
                <w:sz w:val="32"/>
                <w:szCs w:val="32"/>
              </w:rPr>
              <w:t>1. hod.</w:t>
            </w:r>
          </w:p>
        </w:tc>
        <w:tc>
          <w:tcPr>
            <w:tcW w:w="2977" w:type="dxa"/>
            <w:tcBorders>
              <w:left w:val="single" w:sz="4" w:space="0" w:color="auto"/>
            </w:tcBorders>
            <w:shd w:val="clear" w:color="auto" w:fill="auto"/>
          </w:tcPr>
          <w:p w14:paraId="34E75147"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09:00 – 09:45</w:t>
            </w:r>
          </w:p>
        </w:tc>
        <w:tc>
          <w:tcPr>
            <w:tcW w:w="2268" w:type="dxa"/>
            <w:shd w:val="clear" w:color="auto" w:fill="auto"/>
          </w:tcPr>
          <w:p w14:paraId="2925D727" w14:textId="77777777" w:rsidR="00C61920" w:rsidRPr="00BC28E6" w:rsidRDefault="00C61920" w:rsidP="00195342">
            <w:pPr>
              <w:spacing w:before="40" w:after="40"/>
              <w:jc w:val="center"/>
              <w:rPr>
                <w:rFonts w:cs="Calibri"/>
                <w:sz w:val="32"/>
                <w:szCs w:val="32"/>
              </w:rPr>
            </w:pPr>
            <w:r w:rsidRPr="00BC28E6">
              <w:rPr>
                <w:rFonts w:cs="Calibri"/>
                <w:sz w:val="32"/>
                <w:szCs w:val="32"/>
              </w:rPr>
              <w:t>5 min.</w:t>
            </w:r>
          </w:p>
        </w:tc>
      </w:tr>
      <w:tr w:rsidR="00BC28E6" w:rsidRPr="00BC28E6" w14:paraId="6205314E"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C2DD47F" w14:textId="77777777" w:rsidR="00C61920" w:rsidRPr="00BC28E6" w:rsidRDefault="00C61920" w:rsidP="00195342">
            <w:pPr>
              <w:spacing w:before="40" w:after="40"/>
              <w:jc w:val="center"/>
              <w:rPr>
                <w:rFonts w:cs="Calibri"/>
                <w:sz w:val="32"/>
                <w:szCs w:val="32"/>
              </w:rPr>
            </w:pPr>
            <w:r w:rsidRPr="00BC28E6">
              <w:rPr>
                <w:rFonts w:cs="Calibri"/>
                <w:sz w:val="32"/>
                <w:szCs w:val="32"/>
              </w:rPr>
              <w:t>2. hod.</w:t>
            </w:r>
          </w:p>
        </w:tc>
        <w:tc>
          <w:tcPr>
            <w:tcW w:w="2977" w:type="dxa"/>
            <w:tcBorders>
              <w:left w:val="single" w:sz="4" w:space="0" w:color="auto"/>
            </w:tcBorders>
            <w:shd w:val="clear" w:color="auto" w:fill="auto"/>
          </w:tcPr>
          <w:p w14:paraId="653DEC0B"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09:50 – 10:35</w:t>
            </w:r>
          </w:p>
        </w:tc>
        <w:tc>
          <w:tcPr>
            <w:tcW w:w="2268" w:type="dxa"/>
            <w:shd w:val="clear" w:color="auto" w:fill="auto"/>
          </w:tcPr>
          <w:p w14:paraId="13954F05" w14:textId="77777777" w:rsidR="00C61920" w:rsidRPr="00BC28E6" w:rsidRDefault="00C61920" w:rsidP="00195342">
            <w:pPr>
              <w:spacing w:before="40" w:after="40"/>
              <w:jc w:val="center"/>
              <w:rPr>
                <w:rFonts w:cs="Calibri"/>
                <w:sz w:val="32"/>
                <w:szCs w:val="32"/>
              </w:rPr>
            </w:pPr>
            <w:r w:rsidRPr="00BC28E6">
              <w:rPr>
                <w:rFonts w:cs="Calibri"/>
                <w:sz w:val="32"/>
                <w:szCs w:val="32"/>
              </w:rPr>
              <w:t>10 min.</w:t>
            </w:r>
          </w:p>
        </w:tc>
      </w:tr>
      <w:tr w:rsidR="00BC28E6" w:rsidRPr="00BC28E6" w14:paraId="7E2C6A3E"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7C4169E7" w14:textId="77777777" w:rsidR="00C61920" w:rsidRPr="00BC28E6" w:rsidRDefault="00C61920" w:rsidP="00195342">
            <w:pPr>
              <w:spacing w:before="40" w:after="40"/>
              <w:jc w:val="center"/>
              <w:rPr>
                <w:rFonts w:cs="Calibri"/>
                <w:sz w:val="32"/>
                <w:szCs w:val="32"/>
              </w:rPr>
            </w:pPr>
            <w:r w:rsidRPr="00BC28E6">
              <w:rPr>
                <w:rFonts w:cs="Calibri"/>
                <w:sz w:val="32"/>
                <w:szCs w:val="32"/>
              </w:rPr>
              <w:t>3. hod.</w:t>
            </w:r>
          </w:p>
        </w:tc>
        <w:tc>
          <w:tcPr>
            <w:tcW w:w="2977" w:type="dxa"/>
            <w:tcBorders>
              <w:left w:val="single" w:sz="4" w:space="0" w:color="auto"/>
            </w:tcBorders>
            <w:shd w:val="clear" w:color="auto" w:fill="auto"/>
          </w:tcPr>
          <w:p w14:paraId="7488CAAF"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10:45 – 11:30</w:t>
            </w:r>
          </w:p>
        </w:tc>
        <w:tc>
          <w:tcPr>
            <w:tcW w:w="2268" w:type="dxa"/>
            <w:shd w:val="clear" w:color="auto" w:fill="auto"/>
          </w:tcPr>
          <w:p w14:paraId="3ED4A0DF" w14:textId="77777777" w:rsidR="00C61920" w:rsidRPr="00BC28E6" w:rsidRDefault="00C61920" w:rsidP="00195342">
            <w:pPr>
              <w:spacing w:before="40" w:after="40"/>
              <w:jc w:val="center"/>
              <w:rPr>
                <w:rFonts w:cs="Calibri"/>
                <w:sz w:val="32"/>
                <w:szCs w:val="32"/>
              </w:rPr>
            </w:pPr>
            <w:r w:rsidRPr="00BC28E6">
              <w:rPr>
                <w:rFonts w:cs="Calibri"/>
                <w:sz w:val="32"/>
                <w:szCs w:val="32"/>
              </w:rPr>
              <w:t>5 min.</w:t>
            </w:r>
          </w:p>
        </w:tc>
      </w:tr>
      <w:tr w:rsidR="00BC28E6" w:rsidRPr="00BC28E6" w14:paraId="312FC106"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08F4C78F" w14:textId="77777777" w:rsidR="00C61920" w:rsidRPr="00BC28E6" w:rsidRDefault="00C61920" w:rsidP="00195342">
            <w:pPr>
              <w:spacing w:before="40" w:after="40"/>
              <w:jc w:val="center"/>
              <w:rPr>
                <w:rFonts w:cs="Calibri"/>
                <w:sz w:val="32"/>
                <w:szCs w:val="32"/>
              </w:rPr>
            </w:pPr>
            <w:r w:rsidRPr="00BC28E6">
              <w:rPr>
                <w:rFonts w:cs="Calibri"/>
                <w:sz w:val="32"/>
                <w:szCs w:val="32"/>
              </w:rPr>
              <w:t>4. hod.</w:t>
            </w:r>
          </w:p>
        </w:tc>
        <w:tc>
          <w:tcPr>
            <w:tcW w:w="2977" w:type="dxa"/>
            <w:tcBorders>
              <w:left w:val="single" w:sz="4" w:space="0" w:color="auto"/>
            </w:tcBorders>
            <w:shd w:val="clear" w:color="auto" w:fill="auto"/>
          </w:tcPr>
          <w:p w14:paraId="31987651"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11:35 – 12:20</w:t>
            </w:r>
          </w:p>
        </w:tc>
        <w:tc>
          <w:tcPr>
            <w:tcW w:w="2268" w:type="dxa"/>
            <w:shd w:val="clear" w:color="auto" w:fill="auto"/>
          </w:tcPr>
          <w:p w14:paraId="40FFD233" w14:textId="77777777" w:rsidR="00C61920" w:rsidRPr="00BC28E6" w:rsidRDefault="00C61920" w:rsidP="00195342">
            <w:pPr>
              <w:spacing w:before="40" w:after="40"/>
              <w:jc w:val="center"/>
              <w:rPr>
                <w:rFonts w:cs="Calibri"/>
                <w:sz w:val="32"/>
                <w:szCs w:val="32"/>
              </w:rPr>
            </w:pPr>
            <w:r w:rsidRPr="00BC28E6">
              <w:rPr>
                <w:rFonts w:cs="Calibri"/>
                <w:sz w:val="32"/>
                <w:szCs w:val="32"/>
              </w:rPr>
              <w:t>30 min.</w:t>
            </w:r>
          </w:p>
        </w:tc>
      </w:tr>
      <w:tr w:rsidR="00BC28E6" w:rsidRPr="00BC28E6" w14:paraId="03224348"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100CDC7F" w14:textId="77777777" w:rsidR="00C61920" w:rsidRPr="00BC28E6" w:rsidRDefault="00C61920" w:rsidP="00195342">
            <w:pPr>
              <w:spacing w:before="40" w:after="40"/>
              <w:jc w:val="center"/>
              <w:rPr>
                <w:rFonts w:cs="Calibri"/>
                <w:sz w:val="32"/>
                <w:szCs w:val="32"/>
              </w:rPr>
            </w:pPr>
            <w:r w:rsidRPr="00BC28E6">
              <w:rPr>
                <w:rFonts w:cs="Calibri"/>
                <w:sz w:val="32"/>
                <w:szCs w:val="32"/>
              </w:rPr>
              <w:t>5. hod.</w:t>
            </w:r>
          </w:p>
        </w:tc>
        <w:tc>
          <w:tcPr>
            <w:tcW w:w="2977" w:type="dxa"/>
            <w:tcBorders>
              <w:left w:val="single" w:sz="4" w:space="0" w:color="auto"/>
            </w:tcBorders>
            <w:shd w:val="clear" w:color="auto" w:fill="auto"/>
          </w:tcPr>
          <w:p w14:paraId="5873BB64"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12:50 – 13:35</w:t>
            </w:r>
          </w:p>
        </w:tc>
        <w:tc>
          <w:tcPr>
            <w:tcW w:w="2268" w:type="dxa"/>
            <w:shd w:val="clear" w:color="auto" w:fill="auto"/>
          </w:tcPr>
          <w:p w14:paraId="6AE8E190" w14:textId="77777777" w:rsidR="00C61920" w:rsidRPr="00BC28E6" w:rsidRDefault="00C61920" w:rsidP="00195342">
            <w:pPr>
              <w:spacing w:before="40" w:after="40"/>
              <w:jc w:val="center"/>
              <w:rPr>
                <w:rFonts w:cs="Calibri"/>
                <w:sz w:val="32"/>
                <w:szCs w:val="32"/>
              </w:rPr>
            </w:pPr>
            <w:r w:rsidRPr="00BC28E6">
              <w:rPr>
                <w:rFonts w:cs="Calibri"/>
                <w:sz w:val="32"/>
                <w:szCs w:val="32"/>
              </w:rPr>
              <w:t>5 min.</w:t>
            </w:r>
          </w:p>
        </w:tc>
      </w:tr>
      <w:tr w:rsidR="00BC28E6" w:rsidRPr="00BC28E6" w14:paraId="6C03E7DA"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547BDF45" w14:textId="77777777" w:rsidR="00C61920" w:rsidRPr="00BC28E6" w:rsidRDefault="00C61920" w:rsidP="00195342">
            <w:pPr>
              <w:spacing w:before="40" w:after="40"/>
              <w:jc w:val="center"/>
              <w:rPr>
                <w:rFonts w:cs="Calibri"/>
                <w:sz w:val="32"/>
                <w:szCs w:val="32"/>
              </w:rPr>
            </w:pPr>
            <w:r w:rsidRPr="00BC28E6">
              <w:rPr>
                <w:rFonts w:cs="Calibri"/>
                <w:sz w:val="32"/>
                <w:szCs w:val="32"/>
              </w:rPr>
              <w:t>6. hod.</w:t>
            </w:r>
          </w:p>
        </w:tc>
        <w:tc>
          <w:tcPr>
            <w:tcW w:w="2977" w:type="dxa"/>
            <w:tcBorders>
              <w:left w:val="single" w:sz="4" w:space="0" w:color="auto"/>
            </w:tcBorders>
            <w:shd w:val="clear" w:color="auto" w:fill="auto"/>
          </w:tcPr>
          <w:p w14:paraId="2F314A2A"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13:40 – 14:25</w:t>
            </w:r>
          </w:p>
        </w:tc>
        <w:tc>
          <w:tcPr>
            <w:tcW w:w="2268" w:type="dxa"/>
            <w:shd w:val="clear" w:color="auto" w:fill="auto"/>
          </w:tcPr>
          <w:p w14:paraId="10F6ED8D" w14:textId="77777777" w:rsidR="00C61920" w:rsidRPr="00BC28E6" w:rsidRDefault="00C61920" w:rsidP="00195342">
            <w:pPr>
              <w:spacing w:before="40" w:after="40"/>
              <w:jc w:val="center"/>
              <w:rPr>
                <w:rFonts w:cs="Calibri"/>
                <w:sz w:val="32"/>
                <w:szCs w:val="32"/>
              </w:rPr>
            </w:pPr>
            <w:r w:rsidRPr="00BC28E6">
              <w:rPr>
                <w:rFonts w:cs="Calibri"/>
                <w:sz w:val="32"/>
                <w:szCs w:val="32"/>
              </w:rPr>
              <w:t>10 min.</w:t>
            </w:r>
          </w:p>
        </w:tc>
      </w:tr>
      <w:tr w:rsidR="00BC28E6" w:rsidRPr="00BC28E6" w14:paraId="370DA3ED"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6CE287C9" w14:textId="77777777" w:rsidR="00C61920" w:rsidRPr="00BC28E6" w:rsidRDefault="00C61920" w:rsidP="00195342">
            <w:pPr>
              <w:spacing w:before="40" w:after="40"/>
              <w:jc w:val="center"/>
              <w:rPr>
                <w:rFonts w:cs="Calibri"/>
                <w:sz w:val="32"/>
                <w:szCs w:val="32"/>
              </w:rPr>
            </w:pPr>
            <w:r w:rsidRPr="00BC28E6">
              <w:rPr>
                <w:rFonts w:cs="Calibri"/>
                <w:sz w:val="32"/>
                <w:szCs w:val="32"/>
              </w:rPr>
              <w:t>7. hod.</w:t>
            </w:r>
          </w:p>
        </w:tc>
        <w:tc>
          <w:tcPr>
            <w:tcW w:w="2977" w:type="dxa"/>
            <w:tcBorders>
              <w:left w:val="single" w:sz="4" w:space="0" w:color="auto"/>
            </w:tcBorders>
            <w:shd w:val="clear" w:color="auto" w:fill="auto"/>
          </w:tcPr>
          <w:p w14:paraId="498011F2"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14:35 – 15:20</w:t>
            </w:r>
          </w:p>
        </w:tc>
        <w:tc>
          <w:tcPr>
            <w:tcW w:w="2268" w:type="dxa"/>
            <w:shd w:val="clear" w:color="auto" w:fill="auto"/>
          </w:tcPr>
          <w:p w14:paraId="513D485B" w14:textId="77777777" w:rsidR="00C61920" w:rsidRPr="00BC28E6" w:rsidRDefault="00C61920" w:rsidP="00195342">
            <w:pPr>
              <w:spacing w:before="40" w:after="40"/>
              <w:jc w:val="center"/>
              <w:rPr>
                <w:rFonts w:cs="Calibri"/>
                <w:sz w:val="32"/>
                <w:szCs w:val="32"/>
              </w:rPr>
            </w:pPr>
            <w:r w:rsidRPr="00BC28E6">
              <w:rPr>
                <w:rFonts w:cs="Calibri"/>
                <w:sz w:val="32"/>
                <w:szCs w:val="32"/>
              </w:rPr>
              <w:t>5 min.</w:t>
            </w:r>
          </w:p>
        </w:tc>
      </w:tr>
      <w:tr w:rsidR="00BC28E6" w:rsidRPr="00BC28E6" w14:paraId="596588AC" w14:textId="77777777" w:rsidTr="007356A3">
        <w:trPr>
          <w:jc w:val="center"/>
        </w:trPr>
        <w:tc>
          <w:tcPr>
            <w:tcW w:w="3207" w:type="dxa"/>
            <w:tcBorders>
              <w:top w:val="single" w:sz="4" w:space="0" w:color="auto"/>
              <w:left w:val="single" w:sz="4" w:space="0" w:color="auto"/>
              <w:bottom w:val="single" w:sz="4" w:space="0" w:color="auto"/>
              <w:right w:val="single" w:sz="4" w:space="0" w:color="auto"/>
            </w:tcBorders>
            <w:shd w:val="clear" w:color="auto" w:fill="auto"/>
          </w:tcPr>
          <w:p w14:paraId="21567EE9" w14:textId="77777777" w:rsidR="00C61920" w:rsidRPr="00BC28E6" w:rsidRDefault="00C61920" w:rsidP="00195342">
            <w:pPr>
              <w:spacing w:before="40" w:after="40"/>
              <w:jc w:val="center"/>
              <w:rPr>
                <w:rFonts w:cs="Calibri"/>
                <w:sz w:val="32"/>
                <w:szCs w:val="32"/>
              </w:rPr>
            </w:pPr>
            <w:r w:rsidRPr="00BC28E6">
              <w:rPr>
                <w:rFonts w:cs="Calibri"/>
                <w:sz w:val="32"/>
                <w:szCs w:val="32"/>
              </w:rPr>
              <w:t>8. hod.</w:t>
            </w:r>
          </w:p>
        </w:tc>
        <w:tc>
          <w:tcPr>
            <w:tcW w:w="2977" w:type="dxa"/>
            <w:tcBorders>
              <w:left w:val="single" w:sz="4" w:space="0" w:color="auto"/>
            </w:tcBorders>
            <w:shd w:val="clear" w:color="auto" w:fill="auto"/>
          </w:tcPr>
          <w:p w14:paraId="0E4F72E2" w14:textId="77777777" w:rsidR="00C61920" w:rsidRPr="00BC28E6" w:rsidRDefault="00C61920" w:rsidP="00D04915">
            <w:pPr>
              <w:spacing w:before="40" w:after="40"/>
              <w:ind w:firstLine="0"/>
              <w:jc w:val="center"/>
              <w:rPr>
                <w:rFonts w:cs="Calibri"/>
                <w:sz w:val="32"/>
                <w:szCs w:val="32"/>
              </w:rPr>
            </w:pPr>
            <w:r w:rsidRPr="00BC28E6">
              <w:rPr>
                <w:rFonts w:cs="Calibri"/>
                <w:sz w:val="32"/>
                <w:szCs w:val="32"/>
              </w:rPr>
              <w:t>15:25 – 16:10</w:t>
            </w:r>
          </w:p>
        </w:tc>
        <w:tc>
          <w:tcPr>
            <w:tcW w:w="2268" w:type="dxa"/>
            <w:shd w:val="clear" w:color="auto" w:fill="auto"/>
          </w:tcPr>
          <w:p w14:paraId="18F71176" w14:textId="77777777" w:rsidR="00C61920" w:rsidRPr="00BC28E6" w:rsidRDefault="00C61920" w:rsidP="00195342">
            <w:pPr>
              <w:spacing w:before="40" w:after="40"/>
              <w:jc w:val="center"/>
              <w:rPr>
                <w:rFonts w:cs="Calibri"/>
                <w:sz w:val="32"/>
                <w:szCs w:val="32"/>
              </w:rPr>
            </w:pPr>
            <w:r w:rsidRPr="00BC28E6">
              <w:rPr>
                <w:rFonts w:cs="Calibri"/>
                <w:sz w:val="32"/>
                <w:szCs w:val="32"/>
              </w:rPr>
              <w:t>–</w:t>
            </w:r>
          </w:p>
        </w:tc>
      </w:tr>
    </w:tbl>
    <w:p w14:paraId="27392027" w14:textId="77777777" w:rsidR="00C61920" w:rsidRPr="00BC28E6" w:rsidRDefault="00C61920" w:rsidP="00195342">
      <w:pPr>
        <w:ind w:firstLine="0"/>
        <w:jc w:val="both"/>
        <w:rPr>
          <w:rFonts w:eastAsia="Times New Roman"/>
          <w:lang w:eastAsia="cs-CZ" w:bidi="ar-SA"/>
        </w:rPr>
      </w:pPr>
    </w:p>
    <w:p w14:paraId="559340B3" w14:textId="77777777" w:rsidR="00C61920" w:rsidRPr="00BC28E6" w:rsidRDefault="00C61920" w:rsidP="00195342">
      <w:pPr>
        <w:ind w:firstLine="0"/>
        <w:jc w:val="both"/>
        <w:rPr>
          <w:rFonts w:eastAsia="Times New Roman"/>
          <w:lang w:eastAsia="cs-CZ" w:bidi="ar-SA"/>
        </w:rPr>
      </w:pPr>
    </w:p>
    <w:p w14:paraId="0D25E647" w14:textId="77777777" w:rsidR="007356A3" w:rsidRPr="00BC28E6" w:rsidRDefault="007356A3" w:rsidP="00195342">
      <w:pPr>
        <w:ind w:firstLine="0"/>
        <w:jc w:val="both"/>
        <w:rPr>
          <w:rFonts w:eastAsia="Times New Roman"/>
          <w:lang w:eastAsia="cs-CZ" w:bidi="ar-SA"/>
        </w:rPr>
      </w:pPr>
    </w:p>
    <w:p w14:paraId="01FFDDB4" w14:textId="77777777" w:rsidR="00C61920" w:rsidRPr="00BC28E6" w:rsidRDefault="00672973" w:rsidP="00195342">
      <w:pPr>
        <w:ind w:firstLine="0"/>
        <w:jc w:val="both"/>
        <w:rPr>
          <w:rFonts w:eastAsia="Times New Roman"/>
          <w:lang w:eastAsia="cs-CZ" w:bidi="ar-SA"/>
        </w:rPr>
      </w:pPr>
      <w:r w:rsidRPr="00BC28E6">
        <w:rPr>
          <w:rFonts w:eastAsia="Times New Roman"/>
          <w:lang w:eastAsia="cs-CZ" w:bidi="ar-SA"/>
        </w:rPr>
        <w:t>Platné od 01.</w:t>
      </w:r>
      <w:r w:rsidR="007356A3" w:rsidRPr="00BC28E6">
        <w:rPr>
          <w:rFonts w:eastAsia="Times New Roman"/>
          <w:lang w:eastAsia="cs-CZ" w:bidi="ar-SA"/>
        </w:rPr>
        <w:t xml:space="preserve"> </w:t>
      </w:r>
      <w:r w:rsidRPr="00BC28E6">
        <w:rPr>
          <w:rFonts w:eastAsia="Times New Roman"/>
          <w:lang w:eastAsia="cs-CZ" w:bidi="ar-SA"/>
        </w:rPr>
        <w:t>09.</w:t>
      </w:r>
      <w:r w:rsidR="007356A3" w:rsidRPr="00BC28E6">
        <w:rPr>
          <w:rFonts w:eastAsia="Times New Roman"/>
          <w:lang w:eastAsia="cs-CZ" w:bidi="ar-SA"/>
        </w:rPr>
        <w:t xml:space="preserve"> </w:t>
      </w:r>
      <w:r w:rsidRPr="00BC28E6">
        <w:rPr>
          <w:rFonts w:eastAsia="Times New Roman"/>
          <w:lang w:eastAsia="cs-CZ" w:bidi="ar-SA"/>
        </w:rPr>
        <w:t>202</w:t>
      </w:r>
      <w:r w:rsidR="00D04915" w:rsidRPr="00BC28E6">
        <w:rPr>
          <w:rFonts w:eastAsia="Times New Roman"/>
          <w:lang w:eastAsia="cs-CZ" w:bidi="ar-SA"/>
        </w:rPr>
        <w:t>0</w:t>
      </w:r>
    </w:p>
    <w:p w14:paraId="4FE906CD" w14:textId="77777777" w:rsidR="00C61920" w:rsidRPr="00BC28E6" w:rsidRDefault="00C61920" w:rsidP="00195342">
      <w:pPr>
        <w:ind w:firstLine="0"/>
        <w:jc w:val="both"/>
        <w:rPr>
          <w:rFonts w:eastAsia="Times New Roman"/>
          <w:b/>
          <w:sz w:val="28"/>
          <w:szCs w:val="28"/>
          <w:lang w:eastAsia="cs-CZ" w:bidi="ar-SA"/>
        </w:rPr>
      </w:pPr>
      <w:r w:rsidRPr="00BC28E6">
        <w:rPr>
          <w:rFonts w:eastAsia="Times New Roman"/>
          <w:lang w:eastAsia="cs-CZ" w:bidi="ar-SA"/>
        </w:rPr>
        <w:br w:type="page"/>
      </w:r>
      <w:r w:rsidRPr="00BC28E6">
        <w:rPr>
          <w:rFonts w:eastAsia="Times New Roman"/>
          <w:b/>
          <w:sz w:val="28"/>
          <w:szCs w:val="28"/>
          <w:lang w:eastAsia="cs-CZ" w:bidi="ar-SA"/>
        </w:rPr>
        <w:lastRenderedPageBreak/>
        <w:t xml:space="preserve">Příloha č. </w:t>
      </w:r>
      <w:r w:rsidR="009F1EAA" w:rsidRPr="00BC28E6">
        <w:rPr>
          <w:rFonts w:eastAsia="Times New Roman"/>
          <w:b/>
          <w:sz w:val="28"/>
          <w:szCs w:val="28"/>
          <w:lang w:eastAsia="cs-CZ" w:bidi="ar-SA"/>
        </w:rPr>
        <w:t>3</w:t>
      </w:r>
      <w:r w:rsidRPr="00BC28E6">
        <w:rPr>
          <w:rFonts w:eastAsia="Times New Roman"/>
          <w:b/>
          <w:sz w:val="28"/>
          <w:szCs w:val="28"/>
          <w:lang w:eastAsia="cs-CZ" w:bidi="ar-SA"/>
        </w:rPr>
        <w:t>:</w:t>
      </w:r>
    </w:p>
    <w:p w14:paraId="39B6BA18" w14:textId="77777777" w:rsidR="00C61920" w:rsidRPr="00BC28E6" w:rsidRDefault="00C61920" w:rsidP="00195342">
      <w:pPr>
        <w:ind w:firstLine="0"/>
        <w:jc w:val="both"/>
        <w:rPr>
          <w:rFonts w:eastAsia="Times New Roman"/>
          <w:lang w:eastAsia="cs-CZ" w:bidi="ar-SA"/>
        </w:rPr>
      </w:pPr>
    </w:p>
    <w:p w14:paraId="320E1079" w14:textId="77777777" w:rsidR="00C61920" w:rsidRPr="00BC28E6" w:rsidRDefault="00C61920" w:rsidP="00195342">
      <w:pPr>
        <w:ind w:firstLine="0"/>
        <w:jc w:val="center"/>
        <w:rPr>
          <w:rFonts w:eastAsia="Times New Roman"/>
          <w:b/>
          <w:sz w:val="44"/>
          <w:szCs w:val="44"/>
          <w:lang w:eastAsia="cs-CZ" w:bidi="ar-SA"/>
        </w:rPr>
      </w:pPr>
      <w:r w:rsidRPr="00BC28E6">
        <w:rPr>
          <w:rFonts w:eastAsia="Times New Roman"/>
          <w:b/>
          <w:sz w:val="44"/>
          <w:szCs w:val="44"/>
          <w:lang w:eastAsia="cs-CZ" w:bidi="ar-SA"/>
        </w:rPr>
        <w:t>Ceník Střední školy KNIH, o.p.s.</w:t>
      </w:r>
    </w:p>
    <w:p w14:paraId="609ABF0E" w14:textId="77777777" w:rsidR="00D04915" w:rsidRPr="00BC28E6" w:rsidRDefault="00D04915" w:rsidP="00195342">
      <w:pPr>
        <w:ind w:firstLine="0"/>
        <w:jc w:val="center"/>
        <w:rPr>
          <w:rFonts w:eastAsia="Times New Roman"/>
          <w:b/>
          <w:sz w:val="44"/>
          <w:szCs w:val="44"/>
          <w:lang w:eastAsia="cs-CZ" w:bidi="ar-SA"/>
        </w:rPr>
      </w:pPr>
    </w:p>
    <w:p w14:paraId="2BA078C5" w14:textId="77777777" w:rsidR="00C61920" w:rsidRPr="00BC28E6" w:rsidRDefault="00C61920" w:rsidP="00195342">
      <w:pPr>
        <w:ind w:firstLine="0"/>
        <w:jc w:val="both"/>
        <w:rPr>
          <w:rFonts w:eastAsia="Times New Roman"/>
          <w:lang w:eastAsia="cs-CZ" w:bidi="ar-SA"/>
        </w:rPr>
      </w:pPr>
    </w:p>
    <w:p w14:paraId="4645DAA2" w14:textId="77777777" w:rsidR="00833C4A" w:rsidRPr="00BC28E6" w:rsidRDefault="00833C4A" w:rsidP="00195342">
      <w:pPr>
        <w:ind w:firstLine="0"/>
        <w:jc w:val="both"/>
        <w:rPr>
          <w:rFonts w:eastAsia="Times New Roman"/>
          <w:lang w:eastAsia="cs-CZ" w:bidi="ar-S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249"/>
      </w:tblGrid>
      <w:tr w:rsidR="00BC28E6" w:rsidRPr="00BC28E6" w14:paraId="371402C5" w14:textId="77777777" w:rsidTr="00D04915">
        <w:tblPrEx>
          <w:tblCellMar>
            <w:top w:w="0" w:type="dxa"/>
            <w:bottom w:w="0" w:type="dxa"/>
          </w:tblCellMar>
        </w:tblPrEx>
        <w:trPr>
          <w:trHeight w:val="110"/>
        </w:trPr>
        <w:tc>
          <w:tcPr>
            <w:tcW w:w="4678" w:type="dxa"/>
          </w:tcPr>
          <w:p w14:paraId="00E1541E" w14:textId="10E12620" w:rsidR="00833C4A" w:rsidRPr="00BC28E6" w:rsidRDefault="00833C4A" w:rsidP="00D04915">
            <w:pPr>
              <w:pStyle w:val="Default"/>
              <w:spacing w:before="120"/>
              <w:ind w:left="171"/>
              <w:rPr>
                <w:color w:val="auto"/>
              </w:rPr>
            </w:pPr>
            <w:r w:rsidRPr="00BC28E6">
              <w:rPr>
                <w:color w:val="auto"/>
              </w:rPr>
              <w:t>Opis či stejnopis</w:t>
            </w:r>
            <w:r w:rsidR="00087044" w:rsidRPr="00BC28E6">
              <w:rPr>
                <w:color w:val="auto"/>
              </w:rPr>
              <w:t xml:space="preserve"> </w:t>
            </w:r>
            <w:r w:rsidRPr="00BC28E6">
              <w:rPr>
                <w:color w:val="auto"/>
              </w:rPr>
              <w:t xml:space="preserve">vysvědčení </w:t>
            </w:r>
          </w:p>
        </w:tc>
        <w:tc>
          <w:tcPr>
            <w:tcW w:w="4249" w:type="dxa"/>
          </w:tcPr>
          <w:p w14:paraId="5F64BF84" w14:textId="77777777" w:rsidR="00833C4A" w:rsidRPr="00BC28E6" w:rsidRDefault="00833C4A" w:rsidP="007356A3">
            <w:pPr>
              <w:pStyle w:val="Default"/>
              <w:spacing w:before="120" w:after="120"/>
              <w:jc w:val="center"/>
              <w:rPr>
                <w:color w:val="auto"/>
              </w:rPr>
            </w:pPr>
            <w:r w:rsidRPr="00BC28E6">
              <w:rPr>
                <w:color w:val="auto"/>
              </w:rPr>
              <w:t>300 Kč</w:t>
            </w:r>
          </w:p>
        </w:tc>
      </w:tr>
      <w:tr w:rsidR="00BC28E6" w:rsidRPr="00BC28E6" w14:paraId="13A9BF5D" w14:textId="77777777" w:rsidTr="00D04915">
        <w:tblPrEx>
          <w:tblCellMar>
            <w:top w:w="0" w:type="dxa"/>
            <w:bottom w:w="0" w:type="dxa"/>
          </w:tblCellMar>
        </w:tblPrEx>
        <w:trPr>
          <w:trHeight w:val="110"/>
        </w:trPr>
        <w:tc>
          <w:tcPr>
            <w:tcW w:w="4678" w:type="dxa"/>
          </w:tcPr>
          <w:p w14:paraId="15BB2060" w14:textId="77777777" w:rsidR="00833C4A" w:rsidRPr="00BC28E6" w:rsidRDefault="00833C4A" w:rsidP="00D04915">
            <w:pPr>
              <w:pStyle w:val="Default"/>
              <w:spacing w:before="120"/>
              <w:ind w:left="171"/>
              <w:rPr>
                <w:color w:val="auto"/>
              </w:rPr>
            </w:pPr>
            <w:r w:rsidRPr="00BC28E6">
              <w:rPr>
                <w:color w:val="auto"/>
              </w:rPr>
              <w:t xml:space="preserve">Náhradní výpis známek za 1. pololetí </w:t>
            </w:r>
          </w:p>
        </w:tc>
        <w:tc>
          <w:tcPr>
            <w:tcW w:w="4249" w:type="dxa"/>
          </w:tcPr>
          <w:p w14:paraId="46D5D06D" w14:textId="77777777" w:rsidR="00833C4A" w:rsidRPr="00BC28E6" w:rsidRDefault="00833C4A" w:rsidP="007356A3">
            <w:pPr>
              <w:pStyle w:val="Default"/>
              <w:spacing w:before="120" w:after="120"/>
              <w:jc w:val="center"/>
              <w:rPr>
                <w:color w:val="auto"/>
              </w:rPr>
            </w:pPr>
            <w:r w:rsidRPr="00BC28E6">
              <w:rPr>
                <w:color w:val="auto"/>
              </w:rPr>
              <w:t>200 Kč</w:t>
            </w:r>
          </w:p>
        </w:tc>
      </w:tr>
      <w:tr w:rsidR="00BC28E6" w:rsidRPr="00BC28E6" w14:paraId="194ED1C5" w14:textId="77777777" w:rsidTr="00D04915">
        <w:tblPrEx>
          <w:tblCellMar>
            <w:top w:w="0" w:type="dxa"/>
            <w:bottom w:w="0" w:type="dxa"/>
          </w:tblCellMar>
        </w:tblPrEx>
        <w:trPr>
          <w:trHeight w:val="110"/>
        </w:trPr>
        <w:tc>
          <w:tcPr>
            <w:tcW w:w="4678" w:type="dxa"/>
          </w:tcPr>
          <w:p w14:paraId="721F1D7C" w14:textId="77777777" w:rsidR="007356A3" w:rsidRPr="00BC28E6" w:rsidRDefault="00833C4A" w:rsidP="00D04915">
            <w:pPr>
              <w:pStyle w:val="Default"/>
              <w:spacing w:before="120"/>
              <w:ind w:left="171"/>
              <w:rPr>
                <w:color w:val="auto"/>
              </w:rPr>
            </w:pPr>
            <w:r w:rsidRPr="00BC28E6">
              <w:rPr>
                <w:color w:val="auto"/>
              </w:rPr>
              <w:t>Vratná záloha na zapůjčený soubor učebnic</w:t>
            </w:r>
          </w:p>
          <w:p w14:paraId="2EBB21EC" w14:textId="3D199593" w:rsidR="00833C4A" w:rsidRPr="00BC28E6" w:rsidRDefault="007356A3" w:rsidP="00D04915">
            <w:pPr>
              <w:pStyle w:val="Default"/>
              <w:spacing w:before="120" w:after="120"/>
              <w:ind w:left="170"/>
              <w:rPr>
                <w:color w:val="auto"/>
              </w:rPr>
            </w:pPr>
            <w:r w:rsidRPr="00BC28E6">
              <w:rPr>
                <w:color w:val="auto"/>
              </w:rPr>
              <w:t>(za zápůjčky realizované do roku 2021,</w:t>
            </w:r>
            <w:r w:rsidR="00087044" w:rsidRPr="00BC28E6">
              <w:rPr>
                <w:color w:val="auto"/>
              </w:rPr>
              <w:t xml:space="preserve"> </w:t>
            </w:r>
            <w:r w:rsidR="00856386" w:rsidRPr="00BC28E6">
              <w:rPr>
                <w:color w:val="auto"/>
              </w:rPr>
              <w:t xml:space="preserve">zrušeno </w:t>
            </w:r>
            <w:r w:rsidRPr="00BC28E6">
              <w:rPr>
                <w:color w:val="auto"/>
              </w:rPr>
              <w:t>od r. 2022)</w:t>
            </w:r>
          </w:p>
        </w:tc>
        <w:tc>
          <w:tcPr>
            <w:tcW w:w="4249" w:type="dxa"/>
          </w:tcPr>
          <w:p w14:paraId="5C112895" w14:textId="77777777" w:rsidR="00833C4A" w:rsidRPr="00BC28E6" w:rsidRDefault="00833C4A" w:rsidP="007356A3">
            <w:pPr>
              <w:pStyle w:val="Default"/>
              <w:spacing w:before="120" w:after="120"/>
              <w:jc w:val="center"/>
              <w:rPr>
                <w:color w:val="auto"/>
              </w:rPr>
            </w:pPr>
            <w:r w:rsidRPr="00BC28E6">
              <w:rPr>
                <w:color w:val="auto"/>
              </w:rPr>
              <w:t>2 000 Kč</w:t>
            </w:r>
          </w:p>
        </w:tc>
      </w:tr>
      <w:tr w:rsidR="00BC28E6" w:rsidRPr="00BC28E6" w14:paraId="35E0C4AC" w14:textId="77777777" w:rsidTr="00D04915">
        <w:tblPrEx>
          <w:tblCellMar>
            <w:top w:w="0" w:type="dxa"/>
            <w:bottom w:w="0" w:type="dxa"/>
          </w:tblCellMar>
        </w:tblPrEx>
        <w:trPr>
          <w:trHeight w:val="110"/>
        </w:trPr>
        <w:tc>
          <w:tcPr>
            <w:tcW w:w="4678" w:type="dxa"/>
          </w:tcPr>
          <w:p w14:paraId="7FD22CC8" w14:textId="77777777" w:rsidR="00833C4A" w:rsidRPr="00BC28E6" w:rsidRDefault="00833C4A" w:rsidP="00D04915">
            <w:pPr>
              <w:pStyle w:val="Default"/>
              <w:spacing w:before="120"/>
              <w:ind w:left="171"/>
              <w:rPr>
                <w:color w:val="auto"/>
              </w:rPr>
            </w:pPr>
            <w:r w:rsidRPr="00BC28E6">
              <w:rPr>
                <w:color w:val="auto"/>
              </w:rPr>
              <w:t xml:space="preserve">Vydání náhradního </w:t>
            </w:r>
            <w:r w:rsidRPr="00BC28E6">
              <w:rPr>
                <w:i/>
                <w:iCs/>
                <w:color w:val="auto"/>
              </w:rPr>
              <w:t xml:space="preserve">Omluvného listu </w:t>
            </w:r>
          </w:p>
        </w:tc>
        <w:tc>
          <w:tcPr>
            <w:tcW w:w="4249" w:type="dxa"/>
          </w:tcPr>
          <w:p w14:paraId="3D0CFA07" w14:textId="77777777" w:rsidR="00833C4A" w:rsidRPr="00BC28E6" w:rsidRDefault="00833C4A" w:rsidP="007356A3">
            <w:pPr>
              <w:pStyle w:val="Default"/>
              <w:spacing w:before="120" w:after="120"/>
              <w:jc w:val="center"/>
              <w:rPr>
                <w:color w:val="auto"/>
              </w:rPr>
            </w:pPr>
            <w:r w:rsidRPr="00BC28E6">
              <w:rPr>
                <w:color w:val="auto"/>
              </w:rPr>
              <w:t>50 Kč</w:t>
            </w:r>
          </w:p>
        </w:tc>
      </w:tr>
      <w:tr w:rsidR="00BC28E6" w:rsidRPr="00BC28E6" w14:paraId="2146C6C5" w14:textId="77777777" w:rsidTr="00D04915">
        <w:tblPrEx>
          <w:tblCellMar>
            <w:top w:w="0" w:type="dxa"/>
            <w:bottom w:w="0" w:type="dxa"/>
          </w:tblCellMar>
        </w:tblPrEx>
        <w:trPr>
          <w:trHeight w:val="110"/>
        </w:trPr>
        <w:tc>
          <w:tcPr>
            <w:tcW w:w="4678" w:type="dxa"/>
          </w:tcPr>
          <w:p w14:paraId="0AE5C411" w14:textId="77777777" w:rsidR="007356A3" w:rsidRPr="00BC28E6" w:rsidRDefault="007356A3" w:rsidP="00D04915">
            <w:pPr>
              <w:pStyle w:val="Default"/>
              <w:spacing w:before="120"/>
              <w:ind w:left="171"/>
              <w:rPr>
                <w:color w:val="auto"/>
              </w:rPr>
            </w:pPr>
            <w:r w:rsidRPr="00BC28E6">
              <w:rPr>
                <w:color w:val="auto"/>
              </w:rPr>
              <w:t>Školné</w:t>
            </w:r>
          </w:p>
        </w:tc>
        <w:tc>
          <w:tcPr>
            <w:tcW w:w="4249" w:type="dxa"/>
          </w:tcPr>
          <w:p w14:paraId="2B9F81E4" w14:textId="77777777" w:rsidR="007356A3" w:rsidRPr="00BC28E6" w:rsidRDefault="007356A3" w:rsidP="007356A3">
            <w:pPr>
              <w:pStyle w:val="Default"/>
              <w:spacing w:before="120" w:after="120"/>
              <w:jc w:val="center"/>
              <w:rPr>
                <w:color w:val="auto"/>
              </w:rPr>
            </w:pPr>
            <w:r w:rsidRPr="00BC28E6">
              <w:rPr>
                <w:color w:val="auto"/>
              </w:rPr>
              <w:t>Stanoveno v samostatném dokumentu</w:t>
            </w:r>
          </w:p>
        </w:tc>
      </w:tr>
    </w:tbl>
    <w:p w14:paraId="33443D39" w14:textId="77777777" w:rsidR="00833C4A" w:rsidRPr="00BC28E6" w:rsidRDefault="00833C4A" w:rsidP="00195342">
      <w:pPr>
        <w:ind w:firstLine="0"/>
        <w:jc w:val="both"/>
        <w:rPr>
          <w:rFonts w:eastAsia="Times New Roman"/>
          <w:lang w:eastAsia="cs-CZ" w:bidi="ar-SA"/>
        </w:rPr>
      </w:pPr>
    </w:p>
    <w:p w14:paraId="5BED7C63" w14:textId="77777777" w:rsidR="00C61920" w:rsidRPr="00BC28E6" w:rsidRDefault="00C61920" w:rsidP="00195342">
      <w:pPr>
        <w:ind w:firstLine="0"/>
        <w:jc w:val="both"/>
        <w:rPr>
          <w:rFonts w:eastAsia="Times New Roman"/>
          <w:lang w:eastAsia="cs-CZ" w:bidi="ar-SA"/>
        </w:rPr>
      </w:pPr>
    </w:p>
    <w:p w14:paraId="40C9C326" w14:textId="77777777" w:rsidR="00C61920" w:rsidRPr="00BC28E6" w:rsidRDefault="00672973" w:rsidP="00195342">
      <w:pPr>
        <w:ind w:firstLine="0"/>
        <w:jc w:val="both"/>
        <w:rPr>
          <w:rFonts w:eastAsia="Times New Roman"/>
          <w:lang w:eastAsia="cs-CZ" w:bidi="ar-SA"/>
        </w:rPr>
      </w:pPr>
      <w:r w:rsidRPr="00BC28E6">
        <w:rPr>
          <w:rFonts w:eastAsia="Times New Roman"/>
          <w:lang w:eastAsia="cs-CZ" w:bidi="ar-SA"/>
        </w:rPr>
        <w:t>Ceník je platný od 01.09.2020</w:t>
      </w:r>
    </w:p>
    <w:p w14:paraId="175052D6" w14:textId="77777777" w:rsidR="00B87D4C" w:rsidRPr="00BC28E6" w:rsidRDefault="00B87D4C" w:rsidP="00195342">
      <w:pPr>
        <w:jc w:val="both"/>
      </w:pPr>
    </w:p>
    <w:sectPr w:rsidR="00B87D4C" w:rsidRPr="00BC28E6" w:rsidSect="00CA37BF">
      <w:headerReference w:type="default" r:id="rId7"/>
      <w:footerReference w:type="default" r:id="rId8"/>
      <w:headerReference w:type="first" r:id="rId9"/>
      <w:pgSz w:w="11906" w:h="16838"/>
      <w:pgMar w:top="1474" w:right="1361" w:bottom="1361" w:left="136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9D05" w14:textId="77777777" w:rsidR="00A87343" w:rsidRDefault="00A87343">
      <w:r>
        <w:separator/>
      </w:r>
    </w:p>
  </w:endnote>
  <w:endnote w:type="continuationSeparator" w:id="0">
    <w:p w14:paraId="71A0A1A4" w14:textId="77777777" w:rsidR="00A87343" w:rsidRDefault="00A8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TimesNewRomanPS-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4483" w14:textId="77777777" w:rsidR="007356A3" w:rsidRPr="002A7CD2" w:rsidRDefault="007356A3" w:rsidP="00512F3B">
    <w:pPr>
      <w:pStyle w:val="Zpat"/>
      <w:ind w:firstLine="0"/>
      <w:rPr>
        <w:i/>
      </w:rPr>
    </w:pPr>
    <w:r w:rsidRPr="002A7CD2">
      <w:rPr>
        <w:i/>
      </w:rPr>
      <w:t xml:space="preserve">Školní řád pro žáky dálkového studia SŠ KNIH </w:t>
    </w:r>
    <w:r w:rsidRPr="002A7CD2">
      <w:rPr>
        <w:i/>
        <w:lang w:val="cs-CZ"/>
      </w:rPr>
      <w:t>(</w:t>
    </w:r>
    <w:r w:rsidRPr="002A7CD2">
      <w:rPr>
        <w:i/>
      </w:rPr>
      <w:t xml:space="preserve">datum účinnosti: </w:t>
    </w:r>
    <w:r w:rsidRPr="002A7CD2">
      <w:rPr>
        <w:i/>
        <w:lang w:val="cs-CZ"/>
      </w:rPr>
      <w:t>0</w:t>
    </w:r>
    <w:r w:rsidRPr="002A7CD2">
      <w:rPr>
        <w:i/>
      </w:rPr>
      <w:t>1.</w:t>
    </w:r>
    <w:r w:rsidRPr="002A7CD2">
      <w:rPr>
        <w:i/>
        <w:lang w:val="cs-CZ"/>
      </w:rPr>
      <w:t>09</w:t>
    </w:r>
    <w:r w:rsidRPr="002A7CD2">
      <w:rPr>
        <w:i/>
      </w:rPr>
      <w:t>.20</w:t>
    </w:r>
    <w:r w:rsidRPr="002A7CD2">
      <w:rPr>
        <w:i/>
        <w:lang w:val="cs-CZ"/>
      </w:rPr>
      <w:t>23)</w:t>
    </w:r>
    <w:r w:rsidRPr="002A7CD2">
      <w:rPr>
        <w:i/>
      </w:rPr>
      <w:tab/>
      <w:t xml:space="preserve">Stránka </w:t>
    </w:r>
    <w:r w:rsidRPr="002A7CD2">
      <w:rPr>
        <w:i/>
      </w:rPr>
      <w:fldChar w:fldCharType="begin"/>
    </w:r>
    <w:r w:rsidRPr="002A7CD2">
      <w:rPr>
        <w:i/>
      </w:rPr>
      <w:instrText>PAGE</w:instrText>
    </w:r>
    <w:r w:rsidRPr="002A7CD2">
      <w:rPr>
        <w:i/>
      </w:rPr>
      <w:fldChar w:fldCharType="separate"/>
    </w:r>
    <w:r w:rsidR="00856386">
      <w:rPr>
        <w:i/>
        <w:noProof/>
      </w:rPr>
      <w:t>17</w:t>
    </w:r>
    <w:r w:rsidRPr="002A7CD2">
      <w:rPr>
        <w:i/>
      </w:rPr>
      <w:fldChar w:fldCharType="end"/>
    </w:r>
    <w:r w:rsidRPr="002A7CD2">
      <w:rPr>
        <w:i/>
      </w:rPr>
      <w:t>/</w:t>
    </w:r>
    <w:r w:rsidRPr="002A7CD2">
      <w:rPr>
        <w:i/>
      </w:rPr>
      <w:fldChar w:fldCharType="begin"/>
    </w:r>
    <w:r w:rsidRPr="002A7CD2">
      <w:rPr>
        <w:i/>
      </w:rPr>
      <w:instrText>NUMPAGES</w:instrText>
    </w:r>
    <w:r w:rsidRPr="002A7CD2">
      <w:rPr>
        <w:i/>
      </w:rPr>
      <w:fldChar w:fldCharType="separate"/>
    </w:r>
    <w:r w:rsidR="00856386">
      <w:rPr>
        <w:i/>
        <w:noProof/>
      </w:rPr>
      <w:t>22</w:t>
    </w:r>
    <w:r w:rsidRPr="002A7CD2">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FB19" w14:textId="77777777" w:rsidR="00A87343" w:rsidRDefault="00A87343">
      <w:r>
        <w:separator/>
      </w:r>
    </w:p>
  </w:footnote>
  <w:footnote w:type="continuationSeparator" w:id="0">
    <w:p w14:paraId="241FBB97" w14:textId="77777777" w:rsidR="00A87343" w:rsidRDefault="00A87343">
      <w:r>
        <w:continuationSeparator/>
      </w:r>
    </w:p>
  </w:footnote>
  <w:footnote w:id="1">
    <w:p w14:paraId="7B4DC9DF" w14:textId="77777777" w:rsidR="007356A3" w:rsidRPr="009C75D6" w:rsidRDefault="007356A3" w:rsidP="002A7CD2">
      <w:pPr>
        <w:ind w:left="426" w:hanging="66"/>
        <w:rPr>
          <w:i/>
          <w:sz w:val="48"/>
          <w:szCs w:val="48"/>
        </w:rPr>
      </w:pPr>
      <w:r>
        <w:rPr>
          <w:rStyle w:val="Znakapoznpodarou"/>
        </w:rPr>
        <w:footnoteRef/>
      </w:r>
      <w:r>
        <w:t xml:space="preserve"> </w:t>
      </w:r>
      <w:r w:rsidRPr="009C75D6">
        <w:rPr>
          <w:i/>
          <w:sz w:val="20"/>
          <w:szCs w:val="20"/>
        </w:rPr>
        <w:t>Školní řád je dostupný v elektronické podobě v </w:t>
      </w:r>
      <w:r>
        <w:rPr>
          <w:i/>
          <w:sz w:val="20"/>
          <w:szCs w:val="20"/>
        </w:rPr>
        <w:t>elektronickém</w:t>
      </w:r>
      <w:r w:rsidRPr="009C75D6">
        <w:rPr>
          <w:i/>
          <w:sz w:val="20"/>
          <w:szCs w:val="20"/>
        </w:rPr>
        <w:t xml:space="preserve"> systému </w:t>
      </w:r>
      <w:r>
        <w:rPr>
          <w:i/>
          <w:sz w:val="20"/>
          <w:szCs w:val="20"/>
        </w:rPr>
        <w:t>školy</w:t>
      </w:r>
      <w:r w:rsidRPr="009C75D6">
        <w:rPr>
          <w:i/>
          <w:sz w:val="20"/>
          <w:szCs w:val="20"/>
        </w:rPr>
        <w:t>.</w:t>
      </w:r>
      <w:r w:rsidRPr="009C75D6">
        <w:rPr>
          <w:i/>
          <w:sz w:val="48"/>
          <w:szCs w:val="48"/>
        </w:rPr>
        <w:t xml:space="preserve"> </w:t>
      </w:r>
      <w:r w:rsidRPr="00A94A08">
        <w:rPr>
          <w:i/>
          <w:sz w:val="20"/>
          <w:szCs w:val="20"/>
        </w:rPr>
        <w:t>Tento předpis nahr</w:t>
      </w:r>
      <w:r>
        <w:rPr>
          <w:i/>
          <w:sz w:val="20"/>
          <w:szCs w:val="20"/>
        </w:rPr>
        <w:t>azuje Školní řád účinný 01.09.2020</w:t>
      </w:r>
      <w:r w:rsidRPr="00A94A08">
        <w:rPr>
          <w:i/>
          <w:sz w:val="20"/>
          <w:szCs w:val="20"/>
        </w:rPr>
        <w:t>.</w:t>
      </w:r>
    </w:p>
    <w:p w14:paraId="7246644C" w14:textId="77777777" w:rsidR="007356A3" w:rsidRDefault="007356A3" w:rsidP="00F0250D">
      <w:pPr>
        <w:pStyle w:val="Textpoznpodarou"/>
      </w:pPr>
    </w:p>
  </w:footnote>
  <w:footnote w:id="2">
    <w:p w14:paraId="1182B438" w14:textId="77777777" w:rsidR="007356A3" w:rsidRPr="00E33F76" w:rsidRDefault="007356A3" w:rsidP="00AB53FA">
      <w:pPr>
        <w:pStyle w:val="Textpoznpodarou"/>
        <w:ind w:left="142" w:hanging="142"/>
        <w:jc w:val="both"/>
        <w:rPr>
          <w:rFonts w:ascii="Calibri" w:hAnsi="Calibri"/>
          <w:sz w:val="18"/>
        </w:rPr>
      </w:pPr>
      <w:r w:rsidRPr="00E33F76">
        <w:rPr>
          <w:rStyle w:val="Znakapoznpodarou"/>
          <w:rFonts w:ascii="Calibri" w:hAnsi="Calibri"/>
          <w:sz w:val="18"/>
        </w:rPr>
        <w:footnoteRef/>
      </w:r>
      <w:r w:rsidRPr="00E33F76">
        <w:rPr>
          <w:rFonts w:ascii="Calibri" w:hAnsi="Calibri"/>
          <w:sz w:val="18"/>
        </w:rPr>
        <w:t xml:space="preserve"> Za e-mailovou adresu, která byla rodičům </w:t>
      </w:r>
      <w:r>
        <w:rPr>
          <w:rFonts w:ascii="Calibri" w:hAnsi="Calibri"/>
          <w:sz w:val="18"/>
        </w:rPr>
        <w:t xml:space="preserve">a </w:t>
      </w:r>
      <w:r w:rsidRPr="00E33F76">
        <w:rPr>
          <w:rFonts w:ascii="Calibri" w:hAnsi="Calibri"/>
          <w:sz w:val="18"/>
        </w:rPr>
        <w:t xml:space="preserve">žákům při zahájení vzdělávání v této škole školou zřízena, se v tomto školním řádu považuje adresa umístěná </w:t>
      </w:r>
      <w:r>
        <w:rPr>
          <w:rFonts w:ascii="Calibri" w:hAnsi="Calibri"/>
          <w:sz w:val="18"/>
        </w:rPr>
        <w:t>v elektronickém systému školy</w:t>
      </w:r>
      <w:r w:rsidRPr="00E33F76">
        <w:rPr>
          <w:rFonts w:ascii="Calibri" w:hAnsi="Calibri"/>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BDA4" w14:textId="0831B536" w:rsidR="007356A3" w:rsidRDefault="00352C01" w:rsidP="00C06FB4">
    <w:pPr>
      <w:pStyle w:val="Zhlav"/>
      <w:jc w:val="right"/>
    </w:pPr>
    <w:r>
      <w:rPr>
        <w:noProof/>
      </w:rPr>
      <w:drawing>
        <wp:anchor distT="0" distB="0" distL="114300" distR="114300" simplePos="0" relativeHeight="251660288" behindDoc="1" locked="0" layoutInCell="1" allowOverlap="1" wp14:anchorId="0D0C5F14" wp14:editId="58B3B086">
          <wp:simplePos x="0" y="0"/>
          <wp:positionH relativeFrom="margin">
            <wp:align>right</wp:align>
          </wp:positionH>
          <wp:positionV relativeFrom="paragraph">
            <wp:posOffset>-2023</wp:posOffset>
          </wp:positionV>
          <wp:extent cx="2199005" cy="613410"/>
          <wp:effectExtent l="0" t="0" r="0" b="0"/>
          <wp:wrapTight wrapText="bothSides">
            <wp:wrapPolygon edited="0">
              <wp:start x="0" y="0"/>
              <wp:lineTo x="0" y="20795"/>
              <wp:lineTo x="21332" y="20795"/>
              <wp:lineTo x="21332"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61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8A34" w14:textId="0BEA0DC9" w:rsidR="00CA37BF" w:rsidRDefault="00352C01">
    <w:pPr>
      <w:pStyle w:val="Zhlav"/>
    </w:pPr>
    <w:r>
      <w:rPr>
        <w:noProof/>
      </w:rPr>
      <w:drawing>
        <wp:anchor distT="0" distB="0" distL="114300" distR="114300" simplePos="0" relativeHeight="251659264" behindDoc="1" locked="0" layoutInCell="1" allowOverlap="1" wp14:anchorId="0D0C5F14" wp14:editId="6A3DE757">
          <wp:simplePos x="0" y="0"/>
          <wp:positionH relativeFrom="margin">
            <wp:align>right</wp:align>
          </wp:positionH>
          <wp:positionV relativeFrom="paragraph">
            <wp:posOffset>8609</wp:posOffset>
          </wp:positionV>
          <wp:extent cx="2199005" cy="613410"/>
          <wp:effectExtent l="0" t="0" r="0" b="0"/>
          <wp:wrapTight wrapText="bothSides">
            <wp:wrapPolygon edited="0">
              <wp:start x="0" y="0"/>
              <wp:lineTo x="0" y="20795"/>
              <wp:lineTo x="21332" y="20795"/>
              <wp:lineTo x="21332" y="0"/>
              <wp:lineTo x="0" y="0"/>
            </wp:wrapPolygon>
          </wp:wrapTight>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613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26"/>
    <w:multiLevelType w:val="hybridMultilevel"/>
    <w:tmpl w:val="CC1245E4"/>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4B40AA3"/>
    <w:multiLevelType w:val="hybridMultilevel"/>
    <w:tmpl w:val="F9FC01EA"/>
    <w:lvl w:ilvl="0" w:tplc="C94CF5FC">
      <w:start w:val="1"/>
      <w:numFmt w:val="decimal"/>
      <w:lvlText w:val="%1."/>
      <w:lvlJc w:val="left"/>
      <w:pPr>
        <w:tabs>
          <w:tab w:val="num" w:pos="360"/>
        </w:tabs>
        <w:ind w:left="360" w:hanging="360"/>
      </w:pPr>
      <w:rPr>
        <w:strike w:val="0"/>
      </w:rPr>
    </w:lvl>
    <w:lvl w:ilvl="1" w:tplc="04050019">
      <w:start w:val="1"/>
      <w:numFmt w:val="lowerLetter"/>
      <w:lvlText w:val="%2."/>
      <w:lvlJc w:val="left"/>
      <w:pPr>
        <w:tabs>
          <w:tab w:val="num" w:pos="1080"/>
        </w:tabs>
        <w:ind w:left="1080" w:hanging="360"/>
      </w:pPr>
      <w:rPr>
        <w:rFonts w:hint="default"/>
        <w:strike w:val="0"/>
        <w:color w:val="auto"/>
      </w:rPr>
    </w:lvl>
    <w:lvl w:ilvl="2" w:tplc="0405001B">
      <w:start w:val="1"/>
      <w:numFmt w:val="lowerRoman"/>
      <w:lvlText w:val="%3."/>
      <w:lvlJc w:val="right"/>
      <w:pPr>
        <w:tabs>
          <w:tab w:val="num" w:pos="1800"/>
        </w:tabs>
        <w:ind w:left="1800" w:hanging="180"/>
      </w:pPr>
      <w:rPr>
        <w:strike w:val="0"/>
      </w:rPr>
    </w:lvl>
    <w:lvl w:ilvl="3" w:tplc="0405000F">
      <w:start w:val="1"/>
      <w:numFmt w:val="decimal"/>
      <w:lvlText w:val="%4."/>
      <w:lvlJc w:val="left"/>
      <w:pPr>
        <w:tabs>
          <w:tab w:val="num" w:pos="2520"/>
        </w:tabs>
        <w:ind w:left="2520" w:hanging="360"/>
      </w:pPr>
      <w:rPr>
        <w:strike w:val="0"/>
      </w:rPr>
    </w:lvl>
    <w:lvl w:ilvl="4" w:tplc="C8D2AEA0">
      <w:start w:val="1"/>
      <w:numFmt w:val="bullet"/>
      <w:lvlText w:val="-"/>
      <w:lvlJc w:val="left"/>
      <w:pPr>
        <w:ind w:left="3240" w:hanging="360"/>
      </w:pPr>
      <w:rPr>
        <w:rFonts w:ascii="Calibri" w:eastAsia="Times New Roman" w:hAnsi="Calibri" w:cs="Calibri" w:hint="default"/>
      </w:r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B7F3805"/>
    <w:multiLevelType w:val="hybridMultilevel"/>
    <w:tmpl w:val="A6A24680"/>
    <w:lvl w:ilvl="0" w:tplc="0405000F">
      <w:start w:val="1"/>
      <w:numFmt w:val="decimal"/>
      <w:lvlText w:val="%1."/>
      <w:lvlJc w:val="left"/>
      <w:pPr>
        <w:tabs>
          <w:tab w:val="num" w:pos="1778"/>
        </w:tabs>
        <w:ind w:left="1778"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F60CDA"/>
    <w:multiLevelType w:val="hybridMultilevel"/>
    <w:tmpl w:val="C17A0FC4"/>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FE15738"/>
    <w:multiLevelType w:val="hybridMultilevel"/>
    <w:tmpl w:val="2C0AD836"/>
    <w:lvl w:ilvl="0" w:tplc="0405001B">
      <w:start w:val="1"/>
      <w:numFmt w:val="lowerRoman"/>
      <w:lvlText w:val="%1."/>
      <w:lvlJc w:val="right"/>
      <w:pPr>
        <w:tabs>
          <w:tab w:val="num" w:pos="1776"/>
        </w:tabs>
        <w:ind w:left="1776" w:hanging="360"/>
      </w:pPr>
      <w:rPr>
        <w:rFonts w:hint="default"/>
        <w:color w:val="auto"/>
      </w:rPr>
    </w:lvl>
    <w:lvl w:ilvl="1" w:tplc="04050003" w:tentative="1">
      <w:start w:val="1"/>
      <w:numFmt w:val="bullet"/>
      <w:lvlText w:val="o"/>
      <w:lvlJc w:val="left"/>
      <w:pPr>
        <w:tabs>
          <w:tab w:val="num" w:pos="2136"/>
        </w:tabs>
        <w:ind w:left="2136" w:hanging="360"/>
      </w:pPr>
      <w:rPr>
        <w:rFonts w:ascii="Courier New" w:hAnsi="Courier New" w:cs="Courier New" w:hint="default"/>
      </w:rPr>
    </w:lvl>
    <w:lvl w:ilvl="2" w:tplc="04050005" w:tentative="1">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5" w15:restartNumberingAfterBreak="0">
    <w:nsid w:val="125B57A6"/>
    <w:multiLevelType w:val="hybridMultilevel"/>
    <w:tmpl w:val="74F2F748"/>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161146B8"/>
    <w:multiLevelType w:val="hybridMultilevel"/>
    <w:tmpl w:val="23E09216"/>
    <w:lvl w:ilvl="0" w:tplc="0D20DF86">
      <w:start w:val="1"/>
      <w:numFmt w:val="decimal"/>
      <w:lvlText w:val="%1."/>
      <w:lvlJc w:val="left"/>
      <w:pPr>
        <w:tabs>
          <w:tab w:val="num" w:pos="400"/>
        </w:tabs>
        <w:ind w:left="400" w:hanging="340"/>
      </w:pPr>
      <w:rPr>
        <w:sz w:val="22"/>
        <w:szCs w:val="22"/>
      </w:rPr>
    </w:lvl>
    <w:lvl w:ilvl="1" w:tplc="04050019">
      <w:start w:val="1"/>
      <w:numFmt w:val="lowerLetter"/>
      <w:lvlText w:val="%2."/>
      <w:lvlJc w:val="left"/>
      <w:pPr>
        <w:tabs>
          <w:tab w:val="num" w:pos="1500"/>
        </w:tabs>
        <w:ind w:left="1500" w:hanging="360"/>
      </w:pPr>
    </w:lvl>
    <w:lvl w:ilvl="2" w:tplc="0405001B">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start w:val="1"/>
      <w:numFmt w:val="lowerLetter"/>
      <w:lvlText w:val="%5."/>
      <w:lvlJc w:val="left"/>
      <w:pPr>
        <w:tabs>
          <w:tab w:val="num" w:pos="3660"/>
        </w:tabs>
        <w:ind w:left="3660" w:hanging="360"/>
      </w:pPr>
    </w:lvl>
    <w:lvl w:ilvl="5" w:tplc="0405001B">
      <w:start w:val="1"/>
      <w:numFmt w:val="lowerRoman"/>
      <w:lvlText w:val="%6."/>
      <w:lvlJc w:val="right"/>
      <w:pPr>
        <w:tabs>
          <w:tab w:val="num" w:pos="4380"/>
        </w:tabs>
        <w:ind w:left="4380" w:hanging="180"/>
      </w:pPr>
    </w:lvl>
    <w:lvl w:ilvl="6" w:tplc="0405000F">
      <w:start w:val="1"/>
      <w:numFmt w:val="decimal"/>
      <w:lvlText w:val="%7."/>
      <w:lvlJc w:val="left"/>
      <w:pPr>
        <w:tabs>
          <w:tab w:val="num" w:pos="5100"/>
        </w:tabs>
        <w:ind w:left="5100" w:hanging="360"/>
      </w:pPr>
    </w:lvl>
    <w:lvl w:ilvl="7" w:tplc="04050019">
      <w:start w:val="1"/>
      <w:numFmt w:val="lowerLetter"/>
      <w:lvlText w:val="%8."/>
      <w:lvlJc w:val="left"/>
      <w:pPr>
        <w:tabs>
          <w:tab w:val="num" w:pos="5820"/>
        </w:tabs>
        <w:ind w:left="5820" w:hanging="360"/>
      </w:pPr>
    </w:lvl>
    <w:lvl w:ilvl="8" w:tplc="0405001B">
      <w:start w:val="1"/>
      <w:numFmt w:val="lowerRoman"/>
      <w:lvlText w:val="%9."/>
      <w:lvlJc w:val="right"/>
      <w:pPr>
        <w:tabs>
          <w:tab w:val="num" w:pos="6540"/>
        </w:tabs>
        <w:ind w:left="6540" w:hanging="180"/>
      </w:pPr>
    </w:lvl>
  </w:abstractNum>
  <w:abstractNum w:abstractNumId="7" w15:restartNumberingAfterBreak="0">
    <w:nsid w:val="17426111"/>
    <w:multiLevelType w:val="hybridMultilevel"/>
    <w:tmpl w:val="349E0F50"/>
    <w:lvl w:ilvl="0" w:tplc="7B166896">
      <w:start w:val="15"/>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90E5ACC"/>
    <w:multiLevelType w:val="hybridMultilevel"/>
    <w:tmpl w:val="A4F01736"/>
    <w:lvl w:ilvl="0" w:tplc="0405001B">
      <w:start w:val="1"/>
      <w:numFmt w:val="lowerRoman"/>
      <w:lvlText w:val="%1."/>
      <w:lvlJc w:val="right"/>
      <w:pPr>
        <w:tabs>
          <w:tab w:val="num" w:pos="1776"/>
        </w:tabs>
        <w:ind w:left="1776" w:hanging="360"/>
      </w:pPr>
      <w:rPr>
        <w:rFonts w:hint="default"/>
        <w:color w:val="auto"/>
      </w:rPr>
    </w:lvl>
    <w:lvl w:ilvl="1" w:tplc="04050003" w:tentative="1">
      <w:start w:val="1"/>
      <w:numFmt w:val="bullet"/>
      <w:lvlText w:val="o"/>
      <w:lvlJc w:val="left"/>
      <w:pPr>
        <w:tabs>
          <w:tab w:val="num" w:pos="2136"/>
        </w:tabs>
        <w:ind w:left="2136" w:hanging="360"/>
      </w:pPr>
      <w:rPr>
        <w:rFonts w:ascii="Courier New" w:hAnsi="Courier New" w:cs="Courier New" w:hint="default"/>
      </w:rPr>
    </w:lvl>
    <w:lvl w:ilvl="2" w:tplc="04050005" w:tentative="1">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9" w15:restartNumberingAfterBreak="0">
    <w:nsid w:val="19AA3CF5"/>
    <w:multiLevelType w:val="hybridMultilevel"/>
    <w:tmpl w:val="E1D69156"/>
    <w:lvl w:ilvl="0" w:tplc="0405001B">
      <w:start w:val="1"/>
      <w:numFmt w:val="lowerRoman"/>
      <w:lvlText w:val="%1."/>
      <w:lvlJc w:val="right"/>
      <w:pPr>
        <w:tabs>
          <w:tab w:val="num" w:pos="1776"/>
        </w:tabs>
        <w:ind w:left="1776" w:hanging="360"/>
      </w:pPr>
      <w:rPr>
        <w:rFonts w:hint="default"/>
        <w:color w:val="auto"/>
      </w:rPr>
    </w:lvl>
    <w:lvl w:ilvl="1" w:tplc="04050003" w:tentative="1">
      <w:start w:val="1"/>
      <w:numFmt w:val="bullet"/>
      <w:lvlText w:val="o"/>
      <w:lvlJc w:val="left"/>
      <w:pPr>
        <w:tabs>
          <w:tab w:val="num" w:pos="2520"/>
        </w:tabs>
        <w:ind w:left="2520" w:hanging="360"/>
      </w:pPr>
      <w:rPr>
        <w:rFonts w:ascii="Courier New" w:hAnsi="Courier New" w:cs="Courier New" w:hint="default"/>
      </w:rPr>
    </w:lvl>
    <w:lvl w:ilvl="2" w:tplc="04050005" w:tentative="1">
      <w:start w:val="1"/>
      <w:numFmt w:val="bullet"/>
      <w:lvlText w:val=""/>
      <w:lvlJc w:val="left"/>
      <w:pPr>
        <w:tabs>
          <w:tab w:val="num" w:pos="3240"/>
        </w:tabs>
        <w:ind w:left="3240" w:hanging="360"/>
      </w:pPr>
      <w:rPr>
        <w:rFonts w:ascii="Wingdings" w:hAnsi="Wingdings" w:hint="default"/>
      </w:rPr>
    </w:lvl>
    <w:lvl w:ilvl="3" w:tplc="04050001" w:tentative="1">
      <w:start w:val="1"/>
      <w:numFmt w:val="bullet"/>
      <w:lvlText w:val=""/>
      <w:lvlJc w:val="left"/>
      <w:pPr>
        <w:tabs>
          <w:tab w:val="num" w:pos="3960"/>
        </w:tabs>
        <w:ind w:left="3960" w:hanging="360"/>
      </w:pPr>
      <w:rPr>
        <w:rFonts w:ascii="Symbol" w:hAnsi="Symbol" w:hint="default"/>
      </w:rPr>
    </w:lvl>
    <w:lvl w:ilvl="4" w:tplc="04050003" w:tentative="1">
      <w:start w:val="1"/>
      <w:numFmt w:val="bullet"/>
      <w:lvlText w:val="o"/>
      <w:lvlJc w:val="left"/>
      <w:pPr>
        <w:tabs>
          <w:tab w:val="num" w:pos="4680"/>
        </w:tabs>
        <w:ind w:left="4680" w:hanging="360"/>
      </w:pPr>
      <w:rPr>
        <w:rFonts w:ascii="Courier New" w:hAnsi="Courier New" w:cs="Courier New" w:hint="default"/>
      </w:rPr>
    </w:lvl>
    <w:lvl w:ilvl="5" w:tplc="04050005" w:tentative="1">
      <w:start w:val="1"/>
      <w:numFmt w:val="bullet"/>
      <w:lvlText w:val=""/>
      <w:lvlJc w:val="left"/>
      <w:pPr>
        <w:tabs>
          <w:tab w:val="num" w:pos="5400"/>
        </w:tabs>
        <w:ind w:left="5400" w:hanging="360"/>
      </w:pPr>
      <w:rPr>
        <w:rFonts w:ascii="Wingdings" w:hAnsi="Wingdings" w:hint="default"/>
      </w:rPr>
    </w:lvl>
    <w:lvl w:ilvl="6" w:tplc="04050001" w:tentative="1">
      <w:start w:val="1"/>
      <w:numFmt w:val="bullet"/>
      <w:lvlText w:val=""/>
      <w:lvlJc w:val="left"/>
      <w:pPr>
        <w:tabs>
          <w:tab w:val="num" w:pos="6120"/>
        </w:tabs>
        <w:ind w:left="6120" w:hanging="360"/>
      </w:pPr>
      <w:rPr>
        <w:rFonts w:ascii="Symbol" w:hAnsi="Symbol" w:hint="default"/>
      </w:rPr>
    </w:lvl>
    <w:lvl w:ilvl="7" w:tplc="04050003" w:tentative="1">
      <w:start w:val="1"/>
      <w:numFmt w:val="bullet"/>
      <w:lvlText w:val="o"/>
      <w:lvlJc w:val="left"/>
      <w:pPr>
        <w:tabs>
          <w:tab w:val="num" w:pos="6840"/>
        </w:tabs>
        <w:ind w:left="6840" w:hanging="360"/>
      </w:pPr>
      <w:rPr>
        <w:rFonts w:ascii="Courier New" w:hAnsi="Courier New" w:cs="Courier New" w:hint="default"/>
      </w:rPr>
    </w:lvl>
    <w:lvl w:ilvl="8" w:tplc="0405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A526C65"/>
    <w:multiLevelType w:val="hybridMultilevel"/>
    <w:tmpl w:val="76D411F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1C1A5882"/>
    <w:multiLevelType w:val="hybridMultilevel"/>
    <w:tmpl w:val="6912589E"/>
    <w:lvl w:ilvl="0" w:tplc="A3D81ACC">
      <w:start w:val="1"/>
      <w:numFmt w:val="decimal"/>
      <w:lvlText w:val="%1."/>
      <w:lvlJc w:val="right"/>
      <w:pPr>
        <w:tabs>
          <w:tab w:val="num" w:pos="660"/>
        </w:tabs>
        <w:ind w:left="660" w:hanging="360"/>
      </w:pPr>
      <w:rPr>
        <w:rFonts w:ascii="Arial" w:hAnsi="Arial" w:cs="Arial" w:hint="default"/>
      </w:rPr>
    </w:lvl>
    <w:lvl w:ilvl="1" w:tplc="10E6BE2A">
      <w:start w:val="1"/>
      <w:numFmt w:val="lowerLetter"/>
      <w:lvlText w:val="%2."/>
      <w:lvlJc w:val="left"/>
      <w:pPr>
        <w:tabs>
          <w:tab w:val="num" w:pos="1380"/>
        </w:tabs>
        <w:ind w:left="1380" w:hanging="360"/>
      </w:pPr>
      <w:rPr>
        <w:rFonts w:ascii="Garamond" w:hAnsi="Garamond" w:hint="default"/>
        <w:sz w:val="24"/>
        <w:szCs w:val="24"/>
      </w:rPr>
    </w:lvl>
    <w:lvl w:ilvl="2" w:tplc="0405000F">
      <w:start w:val="1"/>
      <w:numFmt w:val="decimal"/>
      <w:lvlText w:val="%3."/>
      <w:lvlJc w:val="left"/>
      <w:pPr>
        <w:tabs>
          <w:tab w:val="num" w:pos="2280"/>
        </w:tabs>
        <w:ind w:left="2280" w:hanging="360"/>
      </w:pPr>
      <w:rPr>
        <w:rFonts w:hint="default"/>
      </w:rPr>
    </w:lvl>
    <w:lvl w:ilvl="3" w:tplc="0405000F">
      <w:start w:val="1"/>
      <w:numFmt w:val="decimal"/>
      <w:lvlText w:val="%4."/>
      <w:lvlJc w:val="left"/>
      <w:pPr>
        <w:tabs>
          <w:tab w:val="num" w:pos="2820"/>
        </w:tabs>
        <w:ind w:left="2820" w:hanging="360"/>
      </w:pPr>
      <w:rPr>
        <w:rFonts w:hint="default"/>
      </w:rPr>
    </w:lvl>
    <w:lvl w:ilvl="4" w:tplc="04050019">
      <w:start w:val="1"/>
      <w:numFmt w:val="lowerLetter"/>
      <w:lvlText w:val="%5."/>
      <w:lvlJc w:val="left"/>
      <w:pPr>
        <w:tabs>
          <w:tab w:val="num" w:pos="3540"/>
        </w:tabs>
        <w:ind w:left="3540" w:hanging="360"/>
      </w:pPr>
      <w:rPr>
        <w:rFonts w:hint="default"/>
      </w:r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12" w15:restartNumberingAfterBreak="0">
    <w:nsid w:val="1E1C5004"/>
    <w:multiLevelType w:val="hybridMultilevel"/>
    <w:tmpl w:val="FBB85F30"/>
    <w:lvl w:ilvl="0" w:tplc="29422F76">
      <w:start w:val="1"/>
      <w:numFmt w:val="bullet"/>
      <w:lvlText w:val=""/>
      <w:lvlJc w:val="left"/>
      <w:pPr>
        <w:tabs>
          <w:tab w:val="num" w:pos="1776"/>
        </w:tabs>
        <w:ind w:left="1776" w:hanging="360"/>
      </w:pPr>
      <w:rPr>
        <w:rFonts w:ascii="Symbol" w:hAnsi="Symbol" w:hint="default"/>
        <w:color w:val="auto"/>
      </w:rPr>
    </w:lvl>
    <w:lvl w:ilvl="1" w:tplc="04050003" w:tentative="1">
      <w:start w:val="1"/>
      <w:numFmt w:val="bullet"/>
      <w:lvlText w:val="o"/>
      <w:lvlJc w:val="left"/>
      <w:pPr>
        <w:tabs>
          <w:tab w:val="num" w:pos="2136"/>
        </w:tabs>
        <w:ind w:left="2136" w:hanging="360"/>
      </w:pPr>
      <w:rPr>
        <w:rFonts w:ascii="Courier New" w:hAnsi="Courier New" w:cs="Courier New" w:hint="default"/>
      </w:rPr>
    </w:lvl>
    <w:lvl w:ilvl="2" w:tplc="04050005" w:tentative="1">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13" w15:restartNumberingAfterBreak="0">
    <w:nsid w:val="24B03550"/>
    <w:multiLevelType w:val="hybridMultilevel"/>
    <w:tmpl w:val="1CAC64CE"/>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4" w15:restartNumberingAfterBreak="0">
    <w:nsid w:val="27484162"/>
    <w:multiLevelType w:val="hybridMultilevel"/>
    <w:tmpl w:val="FB14F9CE"/>
    <w:lvl w:ilvl="0" w:tplc="FCCCCC6E">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DA01130"/>
    <w:multiLevelType w:val="singleLevel"/>
    <w:tmpl w:val="99024FA8"/>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F7A063D"/>
    <w:multiLevelType w:val="hybridMultilevel"/>
    <w:tmpl w:val="FCF4A698"/>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3A3236D"/>
    <w:multiLevelType w:val="hybridMultilevel"/>
    <w:tmpl w:val="8CB2EE4E"/>
    <w:lvl w:ilvl="0" w:tplc="04050019">
      <w:start w:val="1"/>
      <w:numFmt w:val="lowerLetter"/>
      <w:lvlText w:val="%1."/>
      <w:lvlJc w:val="left"/>
      <w:pPr>
        <w:tabs>
          <w:tab w:val="num" w:pos="360"/>
        </w:tabs>
        <w:ind w:left="360" w:hanging="360"/>
      </w:pPr>
      <w:rPr>
        <w:rFonts w:hint="default"/>
        <w:strike w:val="0"/>
      </w:rPr>
    </w:lvl>
    <w:lvl w:ilvl="1" w:tplc="04050019">
      <w:start w:val="1"/>
      <w:numFmt w:val="lowerLetter"/>
      <w:lvlText w:val="%2."/>
      <w:lvlJc w:val="left"/>
      <w:pPr>
        <w:tabs>
          <w:tab w:val="num" w:pos="1080"/>
        </w:tabs>
        <w:ind w:left="1080" w:hanging="360"/>
      </w:pPr>
      <w:rPr>
        <w:rFonts w:hint="default"/>
        <w:strike w:val="0"/>
        <w:color w:val="auto"/>
      </w:rPr>
    </w:lvl>
    <w:lvl w:ilvl="2" w:tplc="0405001B">
      <w:start w:val="1"/>
      <w:numFmt w:val="lowerRoman"/>
      <w:lvlText w:val="%3."/>
      <w:lvlJc w:val="right"/>
      <w:pPr>
        <w:tabs>
          <w:tab w:val="num" w:pos="1800"/>
        </w:tabs>
        <w:ind w:left="1800" w:hanging="180"/>
      </w:pPr>
      <w:rPr>
        <w:strike w:val="0"/>
      </w:rPr>
    </w:lvl>
    <w:lvl w:ilvl="3" w:tplc="0405000F">
      <w:start w:val="1"/>
      <w:numFmt w:val="decimal"/>
      <w:lvlText w:val="%4."/>
      <w:lvlJc w:val="left"/>
      <w:pPr>
        <w:tabs>
          <w:tab w:val="num" w:pos="2520"/>
        </w:tabs>
        <w:ind w:left="2520" w:hanging="360"/>
      </w:pPr>
      <w:rPr>
        <w:strike w:val="0"/>
      </w:r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51110E4"/>
    <w:multiLevelType w:val="multilevel"/>
    <w:tmpl w:val="A34C421E"/>
    <w:lvl w:ilvl="0">
      <w:start w:val="1"/>
      <w:numFmt w:val="decimal"/>
      <w:lvlText w:val="%1."/>
      <w:lvlJc w:val="left"/>
      <w:pPr>
        <w:tabs>
          <w:tab w:val="num" w:pos="360"/>
        </w:tabs>
        <w:ind w:left="360" w:hanging="360"/>
      </w:pPr>
    </w:lvl>
    <w:lvl w:ilvl="1">
      <w:start w:val="3"/>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15:restartNumberingAfterBreak="0">
    <w:nsid w:val="356F3082"/>
    <w:multiLevelType w:val="hybridMultilevel"/>
    <w:tmpl w:val="3F865764"/>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77A11C0"/>
    <w:multiLevelType w:val="hybridMultilevel"/>
    <w:tmpl w:val="95D20E2A"/>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AF028C"/>
    <w:multiLevelType w:val="singleLevel"/>
    <w:tmpl w:val="0405000F"/>
    <w:lvl w:ilvl="0">
      <w:start w:val="1"/>
      <w:numFmt w:val="decimal"/>
      <w:lvlText w:val="%1."/>
      <w:lvlJc w:val="left"/>
      <w:pPr>
        <w:tabs>
          <w:tab w:val="num" w:pos="720"/>
        </w:tabs>
        <w:ind w:left="720" w:hanging="360"/>
      </w:pPr>
    </w:lvl>
  </w:abstractNum>
  <w:abstractNum w:abstractNumId="22" w15:restartNumberingAfterBreak="0">
    <w:nsid w:val="3F2C3984"/>
    <w:multiLevelType w:val="hybridMultilevel"/>
    <w:tmpl w:val="B094C6BA"/>
    <w:lvl w:ilvl="0" w:tplc="842C064A">
      <w:start w:val="1"/>
      <w:numFmt w:val="decimal"/>
      <w:lvlText w:val="%1."/>
      <w:lvlJc w:val="right"/>
      <w:pPr>
        <w:tabs>
          <w:tab w:val="num" w:pos="502"/>
        </w:tabs>
        <w:ind w:left="502" w:hanging="360"/>
      </w:pPr>
      <w:rPr>
        <w:rFonts w:ascii="Calibri" w:hAnsi="Calibri" w:cs="Aria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434192"/>
    <w:multiLevelType w:val="hybridMultilevel"/>
    <w:tmpl w:val="B80C17E8"/>
    <w:lvl w:ilvl="0" w:tplc="0405001B">
      <w:start w:val="1"/>
      <w:numFmt w:val="lowerRoman"/>
      <w:lvlText w:val="%1."/>
      <w:lvlJc w:val="right"/>
      <w:pPr>
        <w:tabs>
          <w:tab w:val="num" w:pos="1776"/>
        </w:tabs>
        <w:ind w:left="1776" w:hanging="360"/>
      </w:pPr>
      <w:rPr>
        <w:rFonts w:hint="default"/>
        <w:color w:val="auto"/>
      </w:rPr>
    </w:lvl>
    <w:lvl w:ilvl="1" w:tplc="04050003">
      <w:start w:val="1"/>
      <w:numFmt w:val="bullet"/>
      <w:lvlText w:val="o"/>
      <w:lvlJc w:val="left"/>
      <w:pPr>
        <w:tabs>
          <w:tab w:val="num" w:pos="2136"/>
        </w:tabs>
        <w:ind w:left="2136" w:hanging="360"/>
      </w:pPr>
      <w:rPr>
        <w:rFonts w:ascii="Courier New" w:hAnsi="Courier New" w:cs="Courier New" w:hint="default"/>
      </w:rPr>
    </w:lvl>
    <w:lvl w:ilvl="2" w:tplc="04050005" w:tentative="1">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24" w15:restartNumberingAfterBreak="0">
    <w:nsid w:val="44BF1A67"/>
    <w:multiLevelType w:val="hybridMultilevel"/>
    <w:tmpl w:val="0BE80B52"/>
    <w:lvl w:ilvl="0" w:tplc="0405000F">
      <w:start w:val="1"/>
      <w:numFmt w:val="decimal"/>
      <w:lvlText w:val="%1."/>
      <w:lvlJc w:val="left"/>
      <w:pPr>
        <w:tabs>
          <w:tab w:val="num" w:pos="786"/>
        </w:tabs>
        <w:ind w:left="786"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CD4363F"/>
    <w:multiLevelType w:val="hybridMultilevel"/>
    <w:tmpl w:val="43A477D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4DE76B35"/>
    <w:multiLevelType w:val="hybridMultilevel"/>
    <w:tmpl w:val="FB14F9CE"/>
    <w:lvl w:ilvl="0" w:tplc="FCCCCC6E">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4E606BD4"/>
    <w:multiLevelType w:val="hybridMultilevel"/>
    <w:tmpl w:val="F73C63C0"/>
    <w:lvl w:ilvl="0" w:tplc="29422F76">
      <w:start w:val="1"/>
      <w:numFmt w:val="bullet"/>
      <w:lvlText w:val=""/>
      <w:lvlJc w:val="left"/>
      <w:pPr>
        <w:tabs>
          <w:tab w:val="num" w:pos="1776"/>
        </w:tabs>
        <w:ind w:left="1776" w:hanging="360"/>
      </w:pPr>
      <w:rPr>
        <w:rFonts w:ascii="Symbol" w:hAnsi="Symbol" w:hint="default"/>
        <w:color w:val="auto"/>
      </w:rPr>
    </w:lvl>
    <w:lvl w:ilvl="1" w:tplc="04050003" w:tentative="1">
      <w:start w:val="1"/>
      <w:numFmt w:val="bullet"/>
      <w:lvlText w:val="o"/>
      <w:lvlJc w:val="left"/>
      <w:pPr>
        <w:tabs>
          <w:tab w:val="num" w:pos="2136"/>
        </w:tabs>
        <w:ind w:left="2136" w:hanging="360"/>
      </w:pPr>
      <w:rPr>
        <w:rFonts w:ascii="Courier New" w:hAnsi="Courier New" w:cs="Courier New" w:hint="default"/>
      </w:rPr>
    </w:lvl>
    <w:lvl w:ilvl="2" w:tplc="04050005" w:tentative="1">
      <w:start w:val="1"/>
      <w:numFmt w:val="bullet"/>
      <w:lvlText w:val=""/>
      <w:lvlJc w:val="left"/>
      <w:pPr>
        <w:tabs>
          <w:tab w:val="num" w:pos="2856"/>
        </w:tabs>
        <w:ind w:left="2856" w:hanging="360"/>
      </w:pPr>
      <w:rPr>
        <w:rFonts w:ascii="Wingdings" w:hAnsi="Wingdings" w:hint="default"/>
      </w:rPr>
    </w:lvl>
    <w:lvl w:ilvl="3" w:tplc="04050001" w:tentative="1">
      <w:start w:val="1"/>
      <w:numFmt w:val="bullet"/>
      <w:lvlText w:val=""/>
      <w:lvlJc w:val="left"/>
      <w:pPr>
        <w:tabs>
          <w:tab w:val="num" w:pos="3576"/>
        </w:tabs>
        <w:ind w:left="3576" w:hanging="360"/>
      </w:pPr>
      <w:rPr>
        <w:rFonts w:ascii="Symbol" w:hAnsi="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hint="default"/>
      </w:rPr>
    </w:lvl>
    <w:lvl w:ilvl="6" w:tplc="04050001" w:tentative="1">
      <w:start w:val="1"/>
      <w:numFmt w:val="bullet"/>
      <w:lvlText w:val=""/>
      <w:lvlJc w:val="left"/>
      <w:pPr>
        <w:tabs>
          <w:tab w:val="num" w:pos="5736"/>
        </w:tabs>
        <w:ind w:left="5736" w:hanging="360"/>
      </w:pPr>
      <w:rPr>
        <w:rFonts w:ascii="Symbol" w:hAnsi="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hint="default"/>
      </w:rPr>
    </w:lvl>
  </w:abstractNum>
  <w:abstractNum w:abstractNumId="28" w15:restartNumberingAfterBreak="0">
    <w:nsid w:val="4FAE196E"/>
    <w:multiLevelType w:val="hybridMultilevel"/>
    <w:tmpl w:val="9822F6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1526FA6"/>
    <w:multiLevelType w:val="hybridMultilevel"/>
    <w:tmpl w:val="16D071F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1A915D9"/>
    <w:multiLevelType w:val="hybridMultilevel"/>
    <w:tmpl w:val="C650918A"/>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1CA7032"/>
    <w:multiLevelType w:val="hybridMultilevel"/>
    <w:tmpl w:val="9E20ADC2"/>
    <w:lvl w:ilvl="0" w:tplc="B9381568">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3570A19"/>
    <w:multiLevelType w:val="hybridMultilevel"/>
    <w:tmpl w:val="7D581C88"/>
    <w:lvl w:ilvl="0" w:tplc="FE465376">
      <w:start w:val="1"/>
      <w:numFmt w:val="decimal"/>
      <w:lvlText w:val="%1."/>
      <w:lvlJc w:val="left"/>
      <w:pPr>
        <w:tabs>
          <w:tab w:val="num" w:pos="720"/>
        </w:tabs>
        <w:ind w:left="720" w:hanging="360"/>
      </w:pPr>
      <w:rPr>
        <w:rFonts w:cs="Times New Roman"/>
        <w:b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5875691"/>
    <w:multiLevelType w:val="hybridMultilevel"/>
    <w:tmpl w:val="546AC352"/>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4" w15:restartNumberingAfterBreak="0">
    <w:nsid w:val="56AD7E85"/>
    <w:multiLevelType w:val="hybridMultilevel"/>
    <w:tmpl w:val="5B1A7E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9D33168"/>
    <w:multiLevelType w:val="hybridMultilevel"/>
    <w:tmpl w:val="8A00BE1C"/>
    <w:lvl w:ilvl="0" w:tplc="1D280AF8">
      <w:start w:val="1"/>
      <w:numFmt w:val="decimal"/>
      <w:lvlText w:val="%1."/>
      <w:lvlJc w:val="left"/>
      <w:pPr>
        <w:tabs>
          <w:tab w:val="num" w:pos="660"/>
        </w:tabs>
        <w:ind w:left="660" w:hanging="360"/>
      </w:pPr>
      <w:rPr>
        <w:rFonts w:hint="default"/>
      </w:rPr>
    </w:lvl>
    <w:lvl w:ilvl="1" w:tplc="10E6BE2A">
      <w:start w:val="1"/>
      <w:numFmt w:val="lowerLetter"/>
      <w:lvlText w:val="%2."/>
      <w:lvlJc w:val="left"/>
      <w:pPr>
        <w:tabs>
          <w:tab w:val="num" w:pos="1380"/>
        </w:tabs>
        <w:ind w:left="1380" w:hanging="360"/>
      </w:pPr>
      <w:rPr>
        <w:rFonts w:ascii="Garamond" w:hAnsi="Garamond" w:hint="default"/>
        <w:sz w:val="24"/>
        <w:szCs w:val="24"/>
      </w:rPr>
    </w:lvl>
    <w:lvl w:ilvl="2" w:tplc="0405000F">
      <w:start w:val="1"/>
      <w:numFmt w:val="decimal"/>
      <w:lvlText w:val="%3."/>
      <w:lvlJc w:val="left"/>
      <w:pPr>
        <w:tabs>
          <w:tab w:val="num" w:pos="2280"/>
        </w:tabs>
        <w:ind w:left="2280" w:hanging="360"/>
      </w:pPr>
      <w:rPr>
        <w:rFonts w:hint="default"/>
      </w:rPr>
    </w:lvl>
    <w:lvl w:ilvl="3" w:tplc="0405000F">
      <w:start w:val="1"/>
      <w:numFmt w:val="decimal"/>
      <w:lvlText w:val="%4."/>
      <w:lvlJc w:val="left"/>
      <w:pPr>
        <w:tabs>
          <w:tab w:val="num" w:pos="2820"/>
        </w:tabs>
        <w:ind w:left="2820" w:hanging="360"/>
      </w:pPr>
      <w:rPr>
        <w:rFonts w:hint="default"/>
      </w:rPr>
    </w:lvl>
    <w:lvl w:ilvl="4" w:tplc="04050019">
      <w:start w:val="1"/>
      <w:numFmt w:val="lowerLetter"/>
      <w:lvlText w:val="%5."/>
      <w:lvlJc w:val="left"/>
      <w:pPr>
        <w:tabs>
          <w:tab w:val="num" w:pos="3540"/>
        </w:tabs>
        <w:ind w:left="3540" w:hanging="360"/>
      </w:pPr>
      <w:rPr>
        <w:rFonts w:hint="default"/>
      </w:rPr>
    </w:lvl>
    <w:lvl w:ilvl="5" w:tplc="0405001B" w:tentative="1">
      <w:start w:val="1"/>
      <w:numFmt w:val="lowerRoman"/>
      <w:lvlText w:val="%6."/>
      <w:lvlJc w:val="right"/>
      <w:pPr>
        <w:tabs>
          <w:tab w:val="num" w:pos="4260"/>
        </w:tabs>
        <w:ind w:left="4260" w:hanging="180"/>
      </w:pPr>
    </w:lvl>
    <w:lvl w:ilvl="6" w:tplc="0405000F" w:tentative="1">
      <w:start w:val="1"/>
      <w:numFmt w:val="decimal"/>
      <w:lvlText w:val="%7."/>
      <w:lvlJc w:val="left"/>
      <w:pPr>
        <w:tabs>
          <w:tab w:val="num" w:pos="4980"/>
        </w:tabs>
        <w:ind w:left="4980" w:hanging="360"/>
      </w:pPr>
    </w:lvl>
    <w:lvl w:ilvl="7" w:tplc="04050019" w:tentative="1">
      <w:start w:val="1"/>
      <w:numFmt w:val="lowerLetter"/>
      <w:lvlText w:val="%8."/>
      <w:lvlJc w:val="left"/>
      <w:pPr>
        <w:tabs>
          <w:tab w:val="num" w:pos="5700"/>
        </w:tabs>
        <w:ind w:left="5700" w:hanging="360"/>
      </w:pPr>
    </w:lvl>
    <w:lvl w:ilvl="8" w:tplc="0405001B" w:tentative="1">
      <w:start w:val="1"/>
      <w:numFmt w:val="lowerRoman"/>
      <w:lvlText w:val="%9."/>
      <w:lvlJc w:val="right"/>
      <w:pPr>
        <w:tabs>
          <w:tab w:val="num" w:pos="6420"/>
        </w:tabs>
        <w:ind w:left="6420" w:hanging="180"/>
      </w:pPr>
    </w:lvl>
  </w:abstractNum>
  <w:abstractNum w:abstractNumId="36" w15:restartNumberingAfterBreak="0">
    <w:nsid w:val="5FD359AA"/>
    <w:multiLevelType w:val="hybridMultilevel"/>
    <w:tmpl w:val="E61439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0DF033A"/>
    <w:multiLevelType w:val="hybridMultilevel"/>
    <w:tmpl w:val="A6A24680"/>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1D707D"/>
    <w:multiLevelType w:val="hybridMultilevel"/>
    <w:tmpl w:val="98824E74"/>
    <w:lvl w:ilvl="0" w:tplc="0405001B">
      <w:start w:val="1"/>
      <w:numFmt w:val="lowerRoman"/>
      <w:lvlText w:val="%1."/>
      <w:lvlJc w:val="right"/>
      <w:pPr>
        <w:ind w:left="1776"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9" w15:restartNumberingAfterBreak="0">
    <w:nsid w:val="704E2F54"/>
    <w:multiLevelType w:val="hybridMultilevel"/>
    <w:tmpl w:val="E1DEAF36"/>
    <w:lvl w:ilvl="0" w:tplc="04050019">
      <w:start w:val="1"/>
      <w:numFmt w:val="lowerLetter"/>
      <w:lvlText w:val="%1."/>
      <w:lvlJc w:val="left"/>
      <w:pPr>
        <w:ind w:left="720" w:hanging="360"/>
      </w:pPr>
      <w:rPr>
        <w:rFonts w:hint="default"/>
        <w:strike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8B87603"/>
    <w:multiLevelType w:val="hybridMultilevel"/>
    <w:tmpl w:val="B590F4D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8FB093A"/>
    <w:multiLevelType w:val="hybridMultilevel"/>
    <w:tmpl w:val="1EB43F92"/>
    <w:lvl w:ilvl="0" w:tplc="5CF69BF8">
      <w:numFmt w:val="bullet"/>
      <w:lvlText w:val=""/>
      <w:lvlJc w:val="left"/>
      <w:pPr>
        <w:tabs>
          <w:tab w:val="num" w:pos="720"/>
        </w:tabs>
        <w:ind w:left="720" w:hanging="360"/>
      </w:pPr>
      <w:rPr>
        <w:rFonts w:ascii="Symbol" w:eastAsia="Times New Roman" w:hAnsi="Symbol"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22F3F"/>
    <w:multiLevelType w:val="hybridMultilevel"/>
    <w:tmpl w:val="A8462B62"/>
    <w:lvl w:ilvl="0" w:tplc="10E6BE2A">
      <w:start w:val="1"/>
      <w:numFmt w:val="lowerLetter"/>
      <w:lvlText w:val="%1."/>
      <w:lvlJc w:val="left"/>
      <w:pPr>
        <w:tabs>
          <w:tab w:val="num" w:pos="1080"/>
        </w:tabs>
        <w:ind w:left="1080" w:hanging="360"/>
      </w:pPr>
      <w:rPr>
        <w:rFonts w:ascii="Garamond" w:hAnsi="Garamond" w:hint="default"/>
        <w:sz w:val="24"/>
        <w:szCs w:val="24"/>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16cid:durableId="747728348">
    <w:abstractNumId w:val="31"/>
  </w:num>
  <w:num w:numId="2" w16cid:durableId="1775858514">
    <w:abstractNumId w:val="34"/>
  </w:num>
  <w:num w:numId="3" w16cid:durableId="1625693323">
    <w:abstractNumId w:val="2"/>
  </w:num>
  <w:num w:numId="4" w16cid:durableId="885070061">
    <w:abstractNumId w:val="0"/>
  </w:num>
  <w:num w:numId="5" w16cid:durableId="1675188800">
    <w:abstractNumId w:val="10"/>
  </w:num>
  <w:num w:numId="6" w16cid:durableId="15467692">
    <w:abstractNumId w:val="35"/>
  </w:num>
  <w:num w:numId="7" w16cid:durableId="1972589096">
    <w:abstractNumId w:val="25"/>
  </w:num>
  <w:num w:numId="8" w16cid:durableId="49617122">
    <w:abstractNumId w:val="29"/>
  </w:num>
  <w:num w:numId="9" w16cid:durableId="1205170193">
    <w:abstractNumId w:val="14"/>
  </w:num>
  <w:num w:numId="10" w16cid:durableId="407072477">
    <w:abstractNumId w:val="37"/>
  </w:num>
  <w:num w:numId="11" w16cid:durableId="1505701679">
    <w:abstractNumId w:val="26"/>
  </w:num>
  <w:num w:numId="12" w16cid:durableId="1717047110">
    <w:abstractNumId w:val="1"/>
  </w:num>
  <w:num w:numId="13" w16cid:durableId="627052412">
    <w:abstractNumId w:val="33"/>
  </w:num>
  <w:num w:numId="14" w16cid:durableId="1167986360">
    <w:abstractNumId w:val="16"/>
  </w:num>
  <w:num w:numId="15" w16cid:durableId="1602760269">
    <w:abstractNumId w:val="40"/>
  </w:num>
  <w:num w:numId="16" w16cid:durableId="2147046428">
    <w:abstractNumId w:val="42"/>
  </w:num>
  <w:num w:numId="17" w16cid:durableId="1952584930">
    <w:abstractNumId w:val="23"/>
  </w:num>
  <w:num w:numId="18" w16cid:durableId="1321275926">
    <w:abstractNumId w:val="8"/>
  </w:num>
  <w:num w:numId="19" w16cid:durableId="326253106">
    <w:abstractNumId w:val="9"/>
  </w:num>
  <w:num w:numId="20" w16cid:durableId="1342471765">
    <w:abstractNumId w:val="4"/>
  </w:num>
  <w:num w:numId="21" w16cid:durableId="1730759156">
    <w:abstractNumId w:val="27"/>
  </w:num>
  <w:num w:numId="22" w16cid:durableId="1610892725">
    <w:abstractNumId w:val="12"/>
  </w:num>
  <w:num w:numId="23" w16cid:durableId="2134665322">
    <w:abstractNumId w:val="5"/>
  </w:num>
  <w:num w:numId="24" w16cid:durableId="1989631500">
    <w:abstractNumId w:val="7"/>
  </w:num>
  <w:num w:numId="25" w16cid:durableId="1257131071">
    <w:abstractNumId w:val="13"/>
  </w:num>
  <w:num w:numId="26" w16cid:durableId="1159036525">
    <w:abstractNumId w:val="38"/>
  </w:num>
  <w:num w:numId="27" w16cid:durableId="1688170152">
    <w:abstractNumId w:val="17"/>
  </w:num>
  <w:num w:numId="28" w16cid:durableId="1943563156">
    <w:abstractNumId w:val="15"/>
  </w:num>
  <w:num w:numId="29" w16cid:durableId="1264922916">
    <w:abstractNumId w:val="24"/>
  </w:num>
  <w:num w:numId="30" w16cid:durableId="15451743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084177">
    <w:abstractNumId w:val="22"/>
  </w:num>
  <w:num w:numId="32" w16cid:durableId="1712344125">
    <w:abstractNumId w:val="11"/>
  </w:num>
  <w:num w:numId="33" w16cid:durableId="1988321160">
    <w:abstractNumId w:val="41"/>
  </w:num>
  <w:num w:numId="34" w16cid:durableId="896429157">
    <w:abstractNumId w:val="21"/>
  </w:num>
  <w:num w:numId="35" w16cid:durableId="614825632">
    <w:abstractNumId w:val="20"/>
  </w:num>
  <w:num w:numId="36" w16cid:durableId="208033431">
    <w:abstractNumId w:val="30"/>
  </w:num>
  <w:num w:numId="37" w16cid:durableId="354162400">
    <w:abstractNumId w:val="32"/>
  </w:num>
  <w:num w:numId="38" w16cid:durableId="1405109256">
    <w:abstractNumId w:val="19"/>
  </w:num>
  <w:num w:numId="39" w16cid:durableId="981080509">
    <w:abstractNumId w:val="36"/>
  </w:num>
  <w:num w:numId="40" w16cid:durableId="801852507">
    <w:abstractNumId w:val="3"/>
  </w:num>
  <w:num w:numId="41" w16cid:durableId="8608867">
    <w:abstractNumId w:val="28"/>
  </w:num>
  <w:num w:numId="42" w16cid:durableId="88476551">
    <w:abstractNumId w:val="18"/>
  </w:num>
  <w:num w:numId="43" w16cid:durableId="2002344273">
    <w:abstractNumId w:val="3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071"/>
    <w:rsid w:val="0000302A"/>
    <w:rsid w:val="00005337"/>
    <w:rsid w:val="0001048A"/>
    <w:rsid w:val="00011644"/>
    <w:rsid w:val="00011A39"/>
    <w:rsid w:val="00012456"/>
    <w:rsid w:val="00015DA7"/>
    <w:rsid w:val="00021941"/>
    <w:rsid w:val="00021AAB"/>
    <w:rsid w:val="00025799"/>
    <w:rsid w:val="00027DDD"/>
    <w:rsid w:val="00030D35"/>
    <w:rsid w:val="000316EF"/>
    <w:rsid w:val="00033711"/>
    <w:rsid w:val="00034F99"/>
    <w:rsid w:val="000448A9"/>
    <w:rsid w:val="000451E5"/>
    <w:rsid w:val="000459CB"/>
    <w:rsid w:val="000501D5"/>
    <w:rsid w:val="000520CE"/>
    <w:rsid w:val="000569E5"/>
    <w:rsid w:val="00057A1B"/>
    <w:rsid w:val="000600A6"/>
    <w:rsid w:val="0006093B"/>
    <w:rsid w:val="00064E46"/>
    <w:rsid w:val="000650C0"/>
    <w:rsid w:val="00066394"/>
    <w:rsid w:val="0006655A"/>
    <w:rsid w:val="00070E28"/>
    <w:rsid w:val="00070E3D"/>
    <w:rsid w:val="000719AA"/>
    <w:rsid w:val="0007592B"/>
    <w:rsid w:val="00085750"/>
    <w:rsid w:val="00086FA1"/>
    <w:rsid w:val="00087044"/>
    <w:rsid w:val="00090EB8"/>
    <w:rsid w:val="00091140"/>
    <w:rsid w:val="000930CA"/>
    <w:rsid w:val="0009318B"/>
    <w:rsid w:val="000939C3"/>
    <w:rsid w:val="00094196"/>
    <w:rsid w:val="000A19FA"/>
    <w:rsid w:val="000A2A86"/>
    <w:rsid w:val="000A3B52"/>
    <w:rsid w:val="000A6134"/>
    <w:rsid w:val="000A6285"/>
    <w:rsid w:val="000B2D8B"/>
    <w:rsid w:val="000B3A30"/>
    <w:rsid w:val="000B4144"/>
    <w:rsid w:val="000B5071"/>
    <w:rsid w:val="000B5873"/>
    <w:rsid w:val="000B639C"/>
    <w:rsid w:val="000B6517"/>
    <w:rsid w:val="000C0932"/>
    <w:rsid w:val="000C1B5F"/>
    <w:rsid w:val="000C3972"/>
    <w:rsid w:val="000C5698"/>
    <w:rsid w:val="000C688D"/>
    <w:rsid w:val="000C79AE"/>
    <w:rsid w:val="000C7BD8"/>
    <w:rsid w:val="000D1D81"/>
    <w:rsid w:val="000D5984"/>
    <w:rsid w:val="000D5C61"/>
    <w:rsid w:val="000D7436"/>
    <w:rsid w:val="000D7708"/>
    <w:rsid w:val="000E4627"/>
    <w:rsid w:val="000E4875"/>
    <w:rsid w:val="000E7AF9"/>
    <w:rsid w:val="000E7B4A"/>
    <w:rsid w:val="000F005A"/>
    <w:rsid w:val="000F3A27"/>
    <w:rsid w:val="000F41A5"/>
    <w:rsid w:val="001007AB"/>
    <w:rsid w:val="00102B57"/>
    <w:rsid w:val="001069C0"/>
    <w:rsid w:val="0010765A"/>
    <w:rsid w:val="001133F2"/>
    <w:rsid w:val="00113E4B"/>
    <w:rsid w:val="00114A6A"/>
    <w:rsid w:val="00114B2A"/>
    <w:rsid w:val="00114C32"/>
    <w:rsid w:val="00114D13"/>
    <w:rsid w:val="0011732A"/>
    <w:rsid w:val="00123ABC"/>
    <w:rsid w:val="0012497C"/>
    <w:rsid w:val="001256FE"/>
    <w:rsid w:val="001260B6"/>
    <w:rsid w:val="00126E62"/>
    <w:rsid w:val="0013052F"/>
    <w:rsid w:val="00131068"/>
    <w:rsid w:val="00134DAC"/>
    <w:rsid w:val="00136F03"/>
    <w:rsid w:val="00140300"/>
    <w:rsid w:val="00147F41"/>
    <w:rsid w:val="001521F1"/>
    <w:rsid w:val="00152A21"/>
    <w:rsid w:val="00152B7B"/>
    <w:rsid w:val="001537A3"/>
    <w:rsid w:val="00157EC9"/>
    <w:rsid w:val="0016043B"/>
    <w:rsid w:val="0016257F"/>
    <w:rsid w:val="00162B40"/>
    <w:rsid w:val="00162EC0"/>
    <w:rsid w:val="0017506C"/>
    <w:rsid w:val="001771AF"/>
    <w:rsid w:val="0019113E"/>
    <w:rsid w:val="00195342"/>
    <w:rsid w:val="0019698A"/>
    <w:rsid w:val="001A1F38"/>
    <w:rsid w:val="001A2AE3"/>
    <w:rsid w:val="001A3477"/>
    <w:rsid w:val="001A3AE8"/>
    <w:rsid w:val="001A3E8F"/>
    <w:rsid w:val="001A3FDC"/>
    <w:rsid w:val="001A6EB3"/>
    <w:rsid w:val="001B51D6"/>
    <w:rsid w:val="001B688A"/>
    <w:rsid w:val="001B689E"/>
    <w:rsid w:val="001C0BFF"/>
    <w:rsid w:val="001C2123"/>
    <w:rsid w:val="001C2829"/>
    <w:rsid w:val="001C2A41"/>
    <w:rsid w:val="001C3C5C"/>
    <w:rsid w:val="001C4206"/>
    <w:rsid w:val="001C4B9C"/>
    <w:rsid w:val="001C616B"/>
    <w:rsid w:val="001D3033"/>
    <w:rsid w:val="001E43AC"/>
    <w:rsid w:val="001E63F5"/>
    <w:rsid w:val="001E7B31"/>
    <w:rsid w:val="001F37EC"/>
    <w:rsid w:val="001F3D25"/>
    <w:rsid w:val="001F6B28"/>
    <w:rsid w:val="0020288A"/>
    <w:rsid w:val="002029F8"/>
    <w:rsid w:val="00204B28"/>
    <w:rsid w:val="00207BF3"/>
    <w:rsid w:val="00207EFE"/>
    <w:rsid w:val="00210BB9"/>
    <w:rsid w:val="002130B6"/>
    <w:rsid w:val="00223837"/>
    <w:rsid w:val="002249D2"/>
    <w:rsid w:val="002254C9"/>
    <w:rsid w:val="0023326F"/>
    <w:rsid w:val="00235857"/>
    <w:rsid w:val="00236143"/>
    <w:rsid w:val="00236B28"/>
    <w:rsid w:val="00243648"/>
    <w:rsid w:val="00245BF5"/>
    <w:rsid w:val="002473D8"/>
    <w:rsid w:val="0025081D"/>
    <w:rsid w:val="0025466B"/>
    <w:rsid w:val="00254FC9"/>
    <w:rsid w:val="002556EB"/>
    <w:rsid w:val="00256461"/>
    <w:rsid w:val="002622F4"/>
    <w:rsid w:val="002636EF"/>
    <w:rsid w:val="002638C0"/>
    <w:rsid w:val="00263D59"/>
    <w:rsid w:val="002706F9"/>
    <w:rsid w:val="00271E1B"/>
    <w:rsid w:val="00272FC3"/>
    <w:rsid w:val="00273975"/>
    <w:rsid w:val="00274328"/>
    <w:rsid w:val="002807E5"/>
    <w:rsid w:val="00281DB8"/>
    <w:rsid w:val="00282D0C"/>
    <w:rsid w:val="0028436B"/>
    <w:rsid w:val="0028479B"/>
    <w:rsid w:val="00290E73"/>
    <w:rsid w:val="002927D7"/>
    <w:rsid w:val="00292ED3"/>
    <w:rsid w:val="00294D5F"/>
    <w:rsid w:val="0029702A"/>
    <w:rsid w:val="002A1538"/>
    <w:rsid w:val="002A34AC"/>
    <w:rsid w:val="002A5B6D"/>
    <w:rsid w:val="002A76CB"/>
    <w:rsid w:val="002A7CD2"/>
    <w:rsid w:val="002B2853"/>
    <w:rsid w:val="002B369D"/>
    <w:rsid w:val="002B3801"/>
    <w:rsid w:val="002B3FBA"/>
    <w:rsid w:val="002B44F2"/>
    <w:rsid w:val="002B4F03"/>
    <w:rsid w:val="002B5070"/>
    <w:rsid w:val="002B52C9"/>
    <w:rsid w:val="002B66DB"/>
    <w:rsid w:val="002B6C35"/>
    <w:rsid w:val="002C1A52"/>
    <w:rsid w:val="002C435A"/>
    <w:rsid w:val="002C6EF2"/>
    <w:rsid w:val="002D195B"/>
    <w:rsid w:val="002D315B"/>
    <w:rsid w:val="002D47E7"/>
    <w:rsid w:val="002D54EC"/>
    <w:rsid w:val="002D7BB6"/>
    <w:rsid w:val="002E6A05"/>
    <w:rsid w:val="002F3095"/>
    <w:rsid w:val="002F3C7B"/>
    <w:rsid w:val="002F576B"/>
    <w:rsid w:val="002F6237"/>
    <w:rsid w:val="002F722B"/>
    <w:rsid w:val="00304936"/>
    <w:rsid w:val="00311B47"/>
    <w:rsid w:val="003129DD"/>
    <w:rsid w:val="00316DDC"/>
    <w:rsid w:val="0031733D"/>
    <w:rsid w:val="00317588"/>
    <w:rsid w:val="00317796"/>
    <w:rsid w:val="00317868"/>
    <w:rsid w:val="003179B4"/>
    <w:rsid w:val="00320031"/>
    <w:rsid w:val="00320EFA"/>
    <w:rsid w:val="003250FA"/>
    <w:rsid w:val="00325288"/>
    <w:rsid w:val="00331793"/>
    <w:rsid w:val="003327BA"/>
    <w:rsid w:val="00334322"/>
    <w:rsid w:val="003361B4"/>
    <w:rsid w:val="003419CD"/>
    <w:rsid w:val="00342F0F"/>
    <w:rsid w:val="0034542A"/>
    <w:rsid w:val="003454CC"/>
    <w:rsid w:val="00350A8C"/>
    <w:rsid w:val="00350F3F"/>
    <w:rsid w:val="00352C01"/>
    <w:rsid w:val="00361244"/>
    <w:rsid w:val="0036387B"/>
    <w:rsid w:val="00364C08"/>
    <w:rsid w:val="0036529C"/>
    <w:rsid w:val="00365B84"/>
    <w:rsid w:val="00371CD7"/>
    <w:rsid w:val="003762CE"/>
    <w:rsid w:val="003800C4"/>
    <w:rsid w:val="00385D20"/>
    <w:rsid w:val="003862E2"/>
    <w:rsid w:val="003877CD"/>
    <w:rsid w:val="0039371A"/>
    <w:rsid w:val="0039372C"/>
    <w:rsid w:val="00394151"/>
    <w:rsid w:val="003A4399"/>
    <w:rsid w:val="003A5050"/>
    <w:rsid w:val="003A5151"/>
    <w:rsid w:val="003B1A5A"/>
    <w:rsid w:val="003B2878"/>
    <w:rsid w:val="003B5D6C"/>
    <w:rsid w:val="003C032E"/>
    <w:rsid w:val="003C1834"/>
    <w:rsid w:val="003C2E79"/>
    <w:rsid w:val="003C5E50"/>
    <w:rsid w:val="003D1CAB"/>
    <w:rsid w:val="003D747B"/>
    <w:rsid w:val="003E0E29"/>
    <w:rsid w:val="003E5027"/>
    <w:rsid w:val="003E70FC"/>
    <w:rsid w:val="003F0407"/>
    <w:rsid w:val="003F16C5"/>
    <w:rsid w:val="003F404C"/>
    <w:rsid w:val="003F5D20"/>
    <w:rsid w:val="003F6928"/>
    <w:rsid w:val="003F73F9"/>
    <w:rsid w:val="00401C47"/>
    <w:rsid w:val="004021C3"/>
    <w:rsid w:val="00402FEC"/>
    <w:rsid w:val="004063C3"/>
    <w:rsid w:val="0040676D"/>
    <w:rsid w:val="00406AC3"/>
    <w:rsid w:val="00407C83"/>
    <w:rsid w:val="004118C5"/>
    <w:rsid w:val="00413280"/>
    <w:rsid w:val="004139C3"/>
    <w:rsid w:val="00413CEC"/>
    <w:rsid w:val="00417AAE"/>
    <w:rsid w:val="00420EBD"/>
    <w:rsid w:val="004214F8"/>
    <w:rsid w:val="004217E2"/>
    <w:rsid w:val="004229AC"/>
    <w:rsid w:val="00426064"/>
    <w:rsid w:val="004274A3"/>
    <w:rsid w:val="00427506"/>
    <w:rsid w:val="00431FEC"/>
    <w:rsid w:val="00432712"/>
    <w:rsid w:val="00432A42"/>
    <w:rsid w:val="0043635E"/>
    <w:rsid w:val="004373C8"/>
    <w:rsid w:val="0043781C"/>
    <w:rsid w:val="00441249"/>
    <w:rsid w:val="00441533"/>
    <w:rsid w:val="00441E35"/>
    <w:rsid w:val="00442EA7"/>
    <w:rsid w:val="0044425D"/>
    <w:rsid w:val="00447E7D"/>
    <w:rsid w:val="00450975"/>
    <w:rsid w:val="0045191E"/>
    <w:rsid w:val="0045279F"/>
    <w:rsid w:val="00454FE4"/>
    <w:rsid w:val="00456250"/>
    <w:rsid w:val="00456D2F"/>
    <w:rsid w:val="00463917"/>
    <w:rsid w:val="004658E2"/>
    <w:rsid w:val="00471E71"/>
    <w:rsid w:val="00472FB8"/>
    <w:rsid w:val="00474AD9"/>
    <w:rsid w:val="004754B7"/>
    <w:rsid w:val="004757EA"/>
    <w:rsid w:val="004773ED"/>
    <w:rsid w:val="00482DF6"/>
    <w:rsid w:val="0048333A"/>
    <w:rsid w:val="00484E86"/>
    <w:rsid w:val="004906DB"/>
    <w:rsid w:val="004952DB"/>
    <w:rsid w:val="004A1859"/>
    <w:rsid w:val="004A3A87"/>
    <w:rsid w:val="004A7282"/>
    <w:rsid w:val="004A7939"/>
    <w:rsid w:val="004B4799"/>
    <w:rsid w:val="004B5EAB"/>
    <w:rsid w:val="004B6498"/>
    <w:rsid w:val="004C15E3"/>
    <w:rsid w:val="004C18D3"/>
    <w:rsid w:val="004C5664"/>
    <w:rsid w:val="004D010C"/>
    <w:rsid w:val="004D0B2A"/>
    <w:rsid w:val="004D2983"/>
    <w:rsid w:val="004D58A5"/>
    <w:rsid w:val="004E0795"/>
    <w:rsid w:val="004E137F"/>
    <w:rsid w:val="004E13E7"/>
    <w:rsid w:val="004E15F3"/>
    <w:rsid w:val="004E4830"/>
    <w:rsid w:val="004F3602"/>
    <w:rsid w:val="004F5B71"/>
    <w:rsid w:val="004F7094"/>
    <w:rsid w:val="00500475"/>
    <w:rsid w:val="00501427"/>
    <w:rsid w:val="005103A4"/>
    <w:rsid w:val="00512F3B"/>
    <w:rsid w:val="005176E9"/>
    <w:rsid w:val="0052158E"/>
    <w:rsid w:val="005258BA"/>
    <w:rsid w:val="005347F4"/>
    <w:rsid w:val="0053533B"/>
    <w:rsid w:val="005361B5"/>
    <w:rsid w:val="00540801"/>
    <w:rsid w:val="00540804"/>
    <w:rsid w:val="0054264D"/>
    <w:rsid w:val="00550623"/>
    <w:rsid w:val="00551DBC"/>
    <w:rsid w:val="005535B0"/>
    <w:rsid w:val="00556216"/>
    <w:rsid w:val="00557D2E"/>
    <w:rsid w:val="005609BA"/>
    <w:rsid w:val="005618AD"/>
    <w:rsid w:val="00562617"/>
    <w:rsid w:val="0056339A"/>
    <w:rsid w:val="00572244"/>
    <w:rsid w:val="00573685"/>
    <w:rsid w:val="00573E35"/>
    <w:rsid w:val="00575CDF"/>
    <w:rsid w:val="00576303"/>
    <w:rsid w:val="00577236"/>
    <w:rsid w:val="005801BA"/>
    <w:rsid w:val="00581911"/>
    <w:rsid w:val="00581D32"/>
    <w:rsid w:val="00582935"/>
    <w:rsid w:val="005832AB"/>
    <w:rsid w:val="00583477"/>
    <w:rsid w:val="00585C79"/>
    <w:rsid w:val="005872E5"/>
    <w:rsid w:val="00590863"/>
    <w:rsid w:val="005927BB"/>
    <w:rsid w:val="005936F9"/>
    <w:rsid w:val="00595BC5"/>
    <w:rsid w:val="00596476"/>
    <w:rsid w:val="005A18BB"/>
    <w:rsid w:val="005A1F75"/>
    <w:rsid w:val="005A401C"/>
    <w:rsid w:val="005B1856"/>
    <w:rsid w:val="005B27A0"/>
    <w:rsid w:val="005B4CDC"/>
    <w:rsid w:val="005B551E"/>
    <w:rsid w:val="005C2C7D"/>
    <w:rsid w:val="005C4FD5"/>
    <w:rsid w:val="005C598D"/>
    <w:rsid w:val="005D0D55"/>
    <w:rsid w:val="005D2376"/>
    <w:rsid w:val="005D3048"/>
    <w:rsid w:val="005D375B"/>
    <w:rsid w:val="005D577D"/>
    <w:rsid w:val="005D76B1"/>
    <w:rsid w:val="005E3710"/>
    <w:rsid w:val="005E3D44"/>
    <w:rsid w:val="005E4DEE"/>
    <w:rsid w:val="005E6F3C"/>
    <w:rsid w:val="005F0B72"/>
    <w:rsid w:val="005F0ECB"/>
    <w:rsid w:val="005F45A6"/>
    <w:rsid w:val="005F4DE3"/>
    <w:rsid w:val="005F6CD3"/>
    <w:rsid w:val="005F752D"/>
    <w:rsid w:val="006058D7"/>
    <w:rsid w:val="006068F2"/>
    <w:rsid w:val="0061024B"/>
    <w:rsid w:val="006105BE"/>
    <w:rsid w:val="00610D81"/>
    <w:rsid w:val="00613521"/>
    <w:rsid w:val="00613B0F"/>
    <w:rsid w:val="00614DCF"/>
    <w:rsid w:val="006205EE"/>
    <w:rsid w:val="0062190C"/>
    <w:rsid w:val="0062208C"/>
    <w:rsid w:val="006240C8"/>
    <w:rsid w:val="00627811"/>
    <w:rsid w:val="00630F8B"/>
    <w:rsid w:val="0063582A"/>
    <w:rsid w:val="006366BC"/>
    <w:rsid w:val="006379D7"/>
    <w:rsid w:val="00641D4A"/>
    <w:rsid w:val="006420FB"/>
    <w:rsid w:val="00644039"/>
    <w:rsid w:val="0065242E"/>
    <w:rsid w:val="00661FFA"/>
    <w:rsid w:val="00665DCE"/>
    <w:rsid w:val="0066719D"/>
    <w:rsid w:val="00667A7D"/>
    <w:rsid w:val="00670C89"/>
    <w:rsid w:val="00672973"/>
    <w:rsid w:val="00674AC4"/>
    <w:rsid w:val="00681E06"/>
    <w:rsid w:val="00682257"/>
    <w:rsid w:val="00683057"/>
    <w:rsid w:val="006841BB"/>
    <w:rsid w:val="00684641"/>
    <w:rsid w:val="00684AF7"/>
    <w:rsid w:val="0068542D"/>
    <w:rsid w:val="0069268C"/>
    <w:rsid w:val="006974A5"/>
    <w:rsid w:val="006A05AA"/>
    <w:rsid w:val="006A102A"/>
    <w:rsid w:val="006B1A54"/>
    <w:rsid w:val="006B2B45"/>
    <w:rsid w:val="006B44A3"/>
    <w:rsid w:val="006B45F4"/>
    <w:rsid w:val="006C03D8"/>
    <w:rsid w:val="006C207E"/>
    <w:rsid w:val="006C3365"/>
    <w:rsid w:val="006C377B"/>
    <w:rsid w:val="006C4142"/>
    <w:rsid w:val="006C4C8C"/>
    <w:rsid w:val="006C4E5E"/>
    <w:rsid w:val="006C5964"/>
    <w:rsid w:val="006C6D37"/>
    <w:rsid w:val="006C77FB"/>
    <w:rsid w:val="006D09B6"/>
    <w:rsid w:val="006D2171"/>
    <w:rsid w:val="006D2830"/>
    <w:rsid w:val="006D4696"/>
    <w:rsid w:val="006D57D3"/>
    <w:rsid w:val="006D60B8"/>
    <w:rsid w:val="006D6961"/>
    <w:rsid w:val="006E39B8"/>
    <w:rsid w:val="006E3D92"/>
    <w:rsid w:val="006F1AFF"/>
    <w:rsid w:val="006F25BF"/>
    <w:rsid w:val="006F2996"/>
    <w:rsid w:val="006F3B29"/>
    <w:rsid w:val="006F568B"/>
    <w:rsid w:val="006F6D43"/>
    <w:rsid w:val="007016EF"/>
    <w:rsid w:val="00701FEA"/>
    <w:rsid w:val="00704F9D"/>
    <w:rsid w:val="007059A9"/>
    <w:rsid w:val="00706FC7"/>
    <w:rsid w:val="007073A9"/>
    <w:rsid w:val="00712E98"/>
    <w:rsid w:val="0071437F"/>
    <w:rsid w:val="00716E99"/>
    <w:rsid w:val="007243C6"/>
    <w:rsid w:val="00726D91"/>
    <w:rsid w:val="00731C02"/>
    <w:rsid w:val="00734244"/>
    <w:rsid w:val="007356A3"/>
    <w:rsid w:val="00735D13"/>
    <w:rsid w:val="00737A67"/>
    <w:rsid w:val="00740F95"/>
    <w:rsid w:val="0074179D"/>
    <w:rsid w:val="00741F86"/>
    <w:rsid w:val="00747845"/>
    <w:rsid w:val="00750A6B"/>
    <w:rsid w:val="00751BBE"/>
    <w:rsid w:val="00754382"/>
    <w:rsid w:val="00755040"/>
    <w:rsid w:val="00755A60"/>
    <w:rsid w:val="00756F2B"/>
    <w:rsid w:val="00757CB9"/>
    <w:rsid w:val="00760AE3"/>
    <w:rsid w:val="0076175D"/>
    <w:rsid w:val="007618EC"/>
    <w:rsid w:val="007665C1"/>
    <w:rsid w:val="00770F9D"/>
    <w:rsid w:val="00771BF9"/>
    <w:rsid w:val="00773173"/>
    <w:rsid w:val="00774FA9"/>
    <w:rsid w:val="007767D7"/>
    <w:rsid w:val="00776B7B"/>
    <w:rsid w:val="00776B93"/>
    <w:rsid w:val="00780F0E"/>
    <w:rsid w:val="0078704D"/>
    <w:rsid w:val="007877B6"/>
    <w:rsid w:val="0079116F"/>
    <w:rsid w:val="007958D7"/>
    <w:rsid w:val="007967EA"/>
    <w:rsid w:val="00797DFD"/>
    <w:rsid w:val="007A4D8E"/>
    <w:rsid w:val="007A5DAE"/>
    <w:rsid w:val="007B0EDE"/>
    <w:rsid w:val="007B1727"/>
    <w:rsid w:val="007B25A0"/>
    <w:rsid w:val="007C0FA3"/>
    <w:rsid w:val="007C1241"/>
    <w:rsid w:val="007C5A17"/>
    <w:rsid w:val="007C6BE7"/>
    <w:rsid w:val="007C797F"/>
    <w:rsid w:val="007C7A5B"/>
    <w:rsid w:val="007D488A"/>
    <w:rsid w:val="007D6063"/>
    <w:rsid w:val="007E16C4"/>
    <w:rsid w:val="007E2994"/>
    <w:rsid w:val="007E57CF"/>
    <w:rsid w:val="007E745D"/>
    <w:rsid w:val="007F3221"/>
    <w:rsid w:val="007F49F0"/>
    <w:rsid w:val="0080054B"/>
    <w:rsid w:val="008005E3"/>
    <w:rsid w:val="00802888"/>
    <w:rsid w:val="00803149"/>
    <w:rsid w:val="008048D5"/>
    <w:rsid w:val="00804F78"/>
    <w:rsid w:val="0080578A"/>
    <w:rsid w:val="008060AD"/>
    <w:rsid w:val="008069A0"/>
    <w:rsid w:val="00807450"/>
    <w:rsid w:val="00813E20"/>
    <w:rsid w:val="00815F15"/>
    <w:rsid w:val="00825174"/>
    <w:rsid w:val="00825F1A"/>
    <w:rsid w:val="0083003B"/>
    <w:rsid w:val="00830463"/>
    <w:rsid w:val="008311CA"/>
    <w:rsid w:val="0083309F"/>
    <w:rsid w:val="008330C4"/>
    <w:rsid w:val="00833B2B"/>
    <w:rsid w:val="00833B8E"/>
    <w:rsid w:val="00833C4A"/>
    <w:rsid w:val="00834263"/>
    <w:rsid w:val="008353CE"/>
    <w:rsid w:val="00835E31"/>
    <w:rsid w:val="008364C5"/>
    <w:rsid w:val="008368A8"/>
    <w:rsid w:val="008372D9"/>
    <w:rsid w:val="008421CD"/>
    <w:rsid w:val="00850381"/>
    <w:rsid w:val="0085201B"/>
    <w:rsid w:val="0085263F"/>
    <w:rsid w:val="008526B9"/>
    <w:rsid w:val="00852D45"/>
    <w:rsid w:val="00856386"/>
    <w:rsid w:val="00857F37"/>
    <w:rsid w:val="00861B76"/>
    <w:rsid w:val="00862651"/>
    <w:rsid w:val="00867537"/>
    <w:rsid w:val="00872B39"/>
    <w:rsid w:val="00875ED7"/>
    <w:rsid w:val="0088012D"/>
    <w:rsid w:val="00880579"/>
    <w:rsid w:val="00880F31"/>
    <w:rsid w:val="00881346"/>
    <w:rsid w:val="00881ED5"/>
    <w:rsid w:val="00886D5A"/>
    <w:rsid w:val="00891A96"/>
    <w:rsid w:val="008941AC"/>
    <w:rsid w:val="00894E94"/>
    <w:rsid w:val="008962F2"/>
    <w:rsid w:val="008968FF"/>
    <w:rsid w:val="00896AD2"/>
    <w:rsid w:val="008A067C"/>
    <w:rsid w:val="008A1B3D"/>
    <w:rsid w:val="008A20C2"/>
    <w:rsid w:val="008A6A05"/>
    <w:rsid w:val="008A6AD3"/>
    <w:rsid w:val="008A7699"/>
    <w:rsid w:val="008A7B73"/>
    <w:rsid w:val="008B236A"/>
    <w:rsid w:val="008B6E45"/>
    <w:rsid w:val="008D215B"/>
    <w:rsid w:val="008D3AC7"/>
    <w:rsid w:val="008D763A"/>
    <w:rsid w:val="008E01BE"/>
    <w:rsid w:val="008E0572"/>
    <w:rsid w:val="008E0DAA"/>
    <w:rsid w:val="008E1ED2"/>
    <w:rsid w:val="008E429A"/>
    <w:rsid w:val="008E5573"/>
    <w:rsid w:val="008F15EC"/>
    <w:rsid w:val="008F3100"/>
    <w:rsid w:val="008F5656"/>
    <w:rsid w:val="008F5AF7"/>
    <w:rsid w:val="008F7B61"/>
    <w:rsid w:val="00905D07"/>
    <w:rsid w:val="00906D20"/>
    <w:rsid w:val="0091645B"/>
    <w:rsid w:val="009175D9"/>
    <w:rsid w:val="00917E4D"/>
    <w:rsid w:val="009273CA"/>
    <w:rsid w:val="0092760D"/>
    <w:rsid w:val="0093116B"/>
    <w:rsid w:val="00933B2C"/>
    <w:rsid w:val="009359A1"/>
    <w:rsid w:val="00941275"/>
    <w:rsid w:val="00941CF9"/>
    <w:rsid w:val="00942E89"/>
    <w:rsid w:val="009436A2"/>
    <w:rsid w:val="009442C3"/>
    <w:rsid w:val="00944350"/>
    <w:rsid w:val="0094505C"/>
    <w:rsid w:val="00947469"/>
    <w:rsid w:val="009548F4"/>
    <w:rsid w:val="00954EF7"/>
    <w:rsid w:val="009566DD"/>
    <w:rsid w:val="00956B5F"/>
    <w:rsid w:val="009573B4"/>
    <w:rsid w:val="009578A4"/>
    <w:rsid w:val="00966451"/>
    <w:rsid w:val="00967FC6"/>
    <w:rsid w:val="00971D90"/>
    <w:rsid w:val="00975983"/>
    <w:rsid w:val="00976967"/>
    <w:rsid w:val="0098081D"/>
    <w:rsid w:val="00981FBC"/>
    <w:rsid w:val="009839DC"/>
    <w:rsid w:val="00983F2D"/>
    <w:rsid w:val="009841DF"/>
    <w:rsid w:val="00985119"/>
    <w:rsid w:val="00987AC4"/>
    <w:rsid w:val="00993EE5"/>
    <w:rsid w:val="00995BB9"/>
    <w:rsid w:val="009A000B"/>
    <w:rsid w:val="009A68EC"/>
    <w:rsid w:val="009B3B6F"/>
    <w:rsid w:val="009B41F3"/>
    <w:rsid w:val="009B6947"/>
    <w:rsid w:val="009B7B04"/>
    <w:rsid w:val="009C00C7"/>
    <w:rsid w:val="009C110A"/>
    <w:rsid w:val="009C184D"/>
    <w:rsid w:val="009C1D56"/>
    <w:rsid w:val="009C60D8"/>
    <w:rsid w:val="009C7CBD"/>
    <w:rsid w:val="009E05F8"/>
    <w:rsid w:val="009E27D4"/>
    <w:rsid w:val="009E48AB"/>
    <w:rsid w:val="009E6330"/>
    <w:rsid w:val="009F032F"/>
    <w:rsid w:val="009F1EAA"/>
    <w:rsid w:val="009F2EBA"/>
    <w:rsid w:val="009F6B55"/>
    <w:rsid w:val="009F6DD3"/>
    <w:rsid w:val="00A0248B"/>
    <w:rsid w:val="00A03614"/>
    <w:rsid w:val="00A075FA"/>
    <w:rsid w:val="00A116CC"/>
    <w:rsid w:val="00A12BA7"/>
    <w:rsid w:val="00A12E30"/>
    <w:rsid w:val="00A15E9C"/>
    <w:rsid w:val="00A17C3D"/>
    <w:rsid w:val="00A22039"/>
    <w:rsid w:val="00A22FD8"/>
    <w:rsid w:val="00A23244"/>
    <w:rsid w:val="00A23A1F"/>
    <w:rsid w:val="00A27301"/>
    <w:rsid w:val="00A27E88"/>
    <w:rsid w:val="00A30838"/>
    <w:rsid w:val="00A36AB0"/>
    <w:rsid w:val="00A37352"/>
    <w:rsid w:val="00A40BC5"/>
    <w:rsid w:val="00A51D1B"/>
    <w:rsid w:val="00A522AC"/>
    <w:rsid w:val="00A5241B"/>
    <w:rsid w:val="00A544E6"/>
    <w:rsid w:val="00A55992"/>
    <w:rsid w:val="00A6078C"/>
    <w:rsid w:val="00A60EC2"/>
    <w:rsid w:val="00A63BFC"/>
    <w:rsid w:val="00A66AB9"/>
    <w:rsid w:val="00A67A24"/>
    <w:rsid w:val="00A67AE8"/>
    <w:rsid w:val="00A67C93"/>
    <w:rsid w:val="00A70D5F"/>
    <w:rsid w:val="00A725B0"/>
    <w:rsid w:val="00A726D3"/>
    <w:rsid w:val="00A81C1F"/>
    <w:rsid w:val="00A82466"/>
    <w:rsid w:val="00A86398"/>
    <w:rsid w:val="00A87343"/>
    <w:rsid w:val="00A902D3"/>
    <w:rsid w:val="00A90614"/>
    <w:rsid w:val="00A91A8D"/>
    <w:rsid w:val="00A94245"/>
    <w:rsid w:val="00A95258"/>
    <w:rsid w:val="00A9729F"/>
    <w:rsid w:val="00A979CA"/>
    <w:rsid w:val="00AA04EE"/>
    <w:rsid w:val="00AA0C65"/>
    <w:rsid w:val="00AA1484"/>
    <w:rsid w:val="00AA6FB0"/>
    <w:rsid w:val="00AB0FC5"/>
    <w:rsid w:val="00AB2704"/>
    <w:rsid w:val="00AB4101"/>
    <w:rsid w:val="00AB4275"/>
    <w:rsid w:val="00AB43CA"/>
    <w:rsid w:val="00AB53FA"/>
    <w:rsid w:val="00AC16CF"/>
    <w:rsid w:val="00AC199A"/>
    <w:rsid w:val="00AC3A24"/>
    <w:rsid w:val="00AC61AA"/>
    <w:rsid w:val="00AD0590"/>
    <w:rsid w:val="00AD1082"/>
    <w:rsid w:val="00AD5610"/>
    <w:rsid w:val="00AD6234"/>
    <w:rsid w:val="00AE13A0"/>
    <w:rsid w:val="00AE42C9"/>
    <w:rsid w:val="00AF4C94"/>
    <w:rsid w:val="00AF662B"/>
    <w:rsid w:val="00AF7F50"/>
    <w:rsid w:val="00B009F9"/>
    <w:rsid w:val="00B06CCB"/>
    <w:rsid w:val="00B122F9"/>
    <w:rsid w:val="00B12708"/>
    <w:rsid w:val="00B13578"/>
    <w:rsid w:val="00B1472A"/>
    <w:rsid w:val="00B177B4"/>
    <w:rsid w:val="00B2142E"/>
    <w:rsid w:val="00B21914"/>
    <w:rsid w:val="00B266C6"/>
    <w:rsid w:val="00B34AA4"/>
    <w:rsid w:val="00B43FE1"/>
    <w:rsid w:val="00B441A9"/>
    <w:rsid w:val="00B50192"/>
    <w:rsid w:val="00B5072F"/>
    <w:rsid w:val="00B507F1"/>
    <w:rsid w:val="00B5181D"/>
    <w:rsid w:val="00B52F71"/>
    <w:rsid w:val="00B53033"/>
    <w:rsid w:val="00B53FA8"/>
    <w:rsid w:val="00B60029"/>
    <w:rsid w:val="00B656E8"/>
    <w:rsid w:val="00B660E7"/>
    <w:rsid w:val="00B6684D"/>
    <w:rsid w:val="00B6691E"/>
    <w:rsid w:val="00B67872"/>
    <w:rsid w:val="00B7368F"/>
    <w:rsid w:val="00B745D1"/>
    <w:rsid w:val="00B756EF"/>
    <w:rsid w:val="00B76235"/>
    <w:rsid w:val="00B803D2"/>
    <w:rsid w:val="00B80A3F"/>
    <w:rsid w:val="00B82837"/>
    <w:rsid w:val="00B851C8"/>
    <w:rsid w:val="00B858AD"/>
    <w:rsid w:val="00B85A63"/>
    <w:rsid w:val="00B87A76"/>
    <w:rsid w:val="00B87D4C"/>
    <w:rsid w:val="00B87E0C"/>
    <w:rsid w:val="00B915EB"/>
    <w:rsid w:val="00B919E9"/>
    <w:rsid w:val="00B92737"/>
    <w:rsid w:val="00BA3713"/>
    <w:rsid w:val="00BA50D4"/>
    <w:rsid w:val="00BA732E"/>
    <w:rsid w:val="00BB0676"/>
    <w:rsid w:val="00BB0DB2"/>
    <w:rsid w:val="00BB18CD"/>
    <w:rsid w:val="00BB4061"/>
    <w:rsid w:val="00BB525E"/>
    <w:rsid w:val="00BB6A4A"/>
    <w:rsid w:val="00BB7EB1"/>
    <w:rsid w:val="00BC06E0"/>
    <w:rsid w:val="00BC28E6"/>
    <w:rsid w:val="00BD38DB"/>
    <w:rsid w:val="00BE0A15"/>
    <w:rsid w:val="00BE418E"/>
    <w:rsid w:val="00BE7659"/>
    <w:rsid w:val="00BF061A"/>
    <w:rsid w:val="00BF06F6"/>
    <w:rsid w:val="00BF1C50"/>
    <w:rsid w:val="00BF21E3"/>
    <w:rsid w:val="00BF476A"/>
    <w:rsid w:val="00BF62C9"/>
    <w:rsid w:val="00BF73A9"/>
    <w:rsid w:val="00C02EFE"/>
    <w:rsid w:val="00C03C41"/>
    <w:rsid w:val="00C04D1B"/>
    <w:rsid w:val="00C06F07"/>
    <w:rsid w:val="00C06FB4"/>
    <w:rsid w:val="00C10B46"/>
    <w:rsid w:val="00C10C76"/>
    <w:rsid w:val="00C15149"/>
    <w:rsid w:val="00C1541B"/>
    <w:rsid w:val="00C16E26"/>
    <w:rsid w:val="00C17A64"/>
    <w:rsid w:val="00C17D63"/>
    <w:rsid w:val="00C17F9C"/>
    <w:rsid w:val="00C20EB0"/>
    <w:rsid w:val="00C21E2B"/>
    <w:rsid w:val="00C26E02"/>
    <w:rsid w:val="00C31416"/>
    <w:rsid w:val="00C36D54"/>
    <w:rsid w:val="00C40745"/>
    <w:rsid w:val="00C476F4"/>
    <w:rsid w:val="00C5175F"/>
    <w:rsid w:val="00C544E7"/>
    <w:rsid w:val="00C555AC"/>
    <w:rsid w:val="00C56FCF"/>
    <w:rsid w:val="00C579D0"/>
    <w:rsid w:val="00C617C4"/>
    <w:rsid w:val="00C61920"/>
    <w:rsid w:val="00C64296"/>
    <w:rsid w:val="00C65D99"/>
    <w:rsid w:val="00C7758D"/>
    <w:rsid w:val="00C80EEF"/>
    <w:rsid w:val="00C815A0"/>
    <w:rsid w:val="00C844C4"/>
    <w:rsid w:val="00C87B94"/>
    <w:rsid w:val="00C90564"/>
    <w:rsid w:val="00C90750"/>
    <w:rsid w:val="00C93DF3"/>
    <w:rsid w:val="00C97FEE"/>
    <w:rsid w:val="00CA37BF"/>
    <w:rsid w:val="00CA3F18"/>
    <w:rsid w:val="00CA5209"/>
    <w:rsid w:val="00CA538C"/>
    <w:rsid w:val="00CA59C1"/>
    <w:rsid w:val="00CA696F"/>
    <w:rsid w:val="00CA78F1"/>
    <w:rsid w:val="00CA7C8D"/>
    <w:rsid w:val="00CB0CC1"/>
    <w:rsid w:val="00CB37D7"/>
    <w:rsid w:val="00CB3CDD"/>
    <w:rsid w:val="00CB56D5"/>
    <w:rsid w:val="00CB5F11"/>
    <w:rsid w:val="00CB653D"/>
    <w:rsid w:val="00CC182D"/>
    <w:rsid w:val="00CC233B"/>
    <w:rsid w:val="00CC44FD"/>
    <w:rsid w:val="00CC4ED4"/>
    <w:rsid w:val="00CC502E"/>
    <w:rsid w:val="00CC5774"/>
    <w:rsid w:val="00CC78BE"/>
    <w:rsid w:val="00CD0C88"/>
    <w:rsid w:val="00CD133C"/>
    <w:rsid w:val="00CD1A64"/>
    <w:rsid w:val="00CD1A78"/>
    <w:rsid w:val="00CD5C35"/>
    <w:rsid w:val="00CD6A58"/>
    <w:rsid w:val="00CD7115"/>
    <w:rsid w:val="00CE0D83"/>
    <w:rsid w:val="00CE7B5D"/>
    <w:rsid w:val="00CF5555"/>
    <w:rsid w:val="00CF6F2C"/>
    <w:rsid w:val="00CF7091"/>
    <w:rsid w:val="00D0005C"/>
    <w:rsid w:val="00D03D49"/>
    <w:rsid w:val="00D04915"/>
    <w:rsid w:val="00D05F3B"/>
    <w:rsid w:val="00D0714A"/>
    <w:rsid w:val="00D11222"/>
    <w:rsid w:val="00D11EC8"/>
    <w:rsid w:val="00D13B86"/>
    <w:rsid w:val="00D255AC"/>
    <w:rsid w:val="00D25D19"/>
    <w:rsid w:val="00D26B22"/>
    <w:rsid w:val="00D30936"/>
    <w:rsid w:val="00D31A43"/>
    <w:rsid w:val="00D32126"/>
    <w:rsid w:val="00D322B5"/>
    <w:rsid w:val="00D32831"/>
    <w:rsid w:val="00D333A8"/>
    <w:rsid w:val="00D34EEA"/>
    <w:rsid w:val="00D371BF"/>
    <w:rsid w:val="00D4185E"/>
    <w:rsid w:val="00D41D1C"/>
    <w:rsid w:val="00D44377"/>
    <w:rsid w:val="00D44597"/>
    <w:rsid w:val="00D46689"/>
    <w:rsid w:val="00D47129"/>
    <w:rsid w:val="00D477A1"/>
    <w:rsid w:val="00D47A84"/>
    <w:rsid w:val="00D51789"/>
    <w:rsid w:val="00D52F0B"/>
    <w:rsid w:val="00D53E9A"/>
    <w:rsid w:val="00D55BF7"/>
    <w:rsid w:val="00D55FC8"/>
    <w:rsid w:val="00D60AB8"/>
    <w:rsid w:val="00D61CDD"/>
    <w:rsid w:val="00D6376C"/>
    <w:rsid w:val="00D63DF1"/>
    <w:rsid w:val="00D6517B"/>
    <w:rsid w:val="00D65AEE"/>
    <w:rsid w:val="00D704B7"/>
    <w:rsid w:val="00D71E0F"/>
    <w:rsid w:val="00D72D17"/>
    <w:rsid w:val="00D733BE"/>
    <w:rsid w:val="00D76751"/>
    <w:rsid w:val="00D76882"/>
    <w:rsid w:val="00D80301"/>
    <w:rsid w:val="00D81013"/>
    <w:rsid w:val="00D82638"/>
    <w:rsid w:val="00D8342E"/>
    <w:rsid w:val="00D86FAC"/>
    <w:rsid w:val="00D92F6B"/>
    <w:rsid w:val="00D94D88"/>
    <w:rsid w:val="00D95834"/>
    <w:rsid w:val="00D96F80"/>
    <w:rsid w:val="00DA2630"/>
    <w:rsid w:val="00DA4507"/>
    <w:rsid w:val="00DA611E"/>
    <w:rsid w:val="00DA6DC8"/>
    <w:rsid w:val="00DB0F61"/>
    <w:rsid w:val="00DB53EC"/>
    <w:rsid w:val="00DB5704"/>
    <w:rsid w:val="00DB6CE7"/>
    <w:rsid w:val="00DB7983"/>
    <w:rsid w:val="00DC0402"/>
    <w:rsid w:val="00DC5345"/>
    <w:rsid w:val="00DC57A9"/>
    <w:rsid w:val="00DC6B58"/>
    <w:rsid w:val="00DC7DF4"/>
    <w:rsid w:val="00DD603E"/>
    <w:rsid w:val="00DE2CBB"/>
    <w:rsid w:val="00DE5697"/>
    <w:rsid w:val="00DE5B48"/>
    <w:rsid w:val="00DE788A"/>
    <w:rsid w:val="00DF0724"/>
    <w:rsid w:val="00DF2AF9"/>
    <w:rsid w:val="00DF3B1B"/>
    <w:rsid w:val="00E05D19"/>
    <w:rsid w:val="00E12008"/>
    <w:rsid w:val="00E136BB"/>
    <w:rsid w:val="00E1571A"/>
    <w:rsid w:val="00E1762E"/>
    <w:rsid w:val="00E2102A"/>
    <w:rsid w:val="00E277DF"/>
    <w:rsid w:val="00E33F76"/>
    <w:rsid w:val="00E34691"/>
    <w:rsid w:val="00E35A2E"/>
    <w:rsid w:val="00E35E52"/>
    <w:rsid w:val="00E35E99"/>
    <w:rsid w:val="00E36652"/>
    <w:rsid w:val="00E371A8"/>
    <w:rsid w:val="00E37AEA"/>
    <w:rsid w:val="00E41341"/>
    <w:rsid w:val="00E427C6"/>
    <w:rsid w:val="00E431D4"/>
    <w:rsid w:val="00E46F95"/>
    <w:rsid w:val="00E53174"/>
    <w:rsid w:val="00E53ABF"/>
    <w:rsid w:val="00E5522E"/>
    <w:rsid w:val="00E55A01"/>
    <w:rsid w:val="00E55A7E"/>
    <w:rsid w:val="00E570A2"/>
    <w:rsid w:val="00E5710C"/>
    <w:rsid w:val="00E60EC5"/>
    <w:rsid w:val="00E62AD4"/>
    <w:rsid w:val="00E62BBA"/>
    <w:rsid w:val="00E63C71"/>
    <w:rsid w:val="00E6437E"/>
    <w:rsid w:val="00E6698B"/>
    <w:rsid w:val="00E6717A"/>
    <w:rsid w:val="00E724F7"/>
    <w:rsid w:val="00E72A81"/>
    <w:rsid w:val="00E76F40"/>
    <w:rsid w:val="00E77340"/>
    <w:rsid w:val="00E82F6F"/>
    <w:rsid w:val="00E90817"/>
    <w:rsid w:val="00E93377"/>
    <w:rsid w:val="00EA4D93"/>
    <w:rsid w:val="00EA5371"/>
    <w:rsid w:val="00EC48BA"/>
    <w:rsid w:val="00EC6454"/>
    <w:rsid w:val="00ED0756"/>
    <w:rsid w:val="00ED1AE2"/>
    <w:rsid w:val="00ED23FF"/>
    <w:rsid w:val="00ED4187"/>
    <w:rsid w:val="00ED4278"/>
    <w:rsid w:val="00EE142E"/>
    <w:rsid w:val="00EE3340"/>
    <w:rsid w:val="00EE6E27"/>
    <w:rsid w:val="00EE74FE"/>
    <w:rsid w:val="00EF036C"/>
    <w:rsid w:val="00EF19A8"/>
    <w:rsid w:val="00EF2304"/>
    <w:rsid w:val="00EF4884"/>
    <w:rsid w:val="00EF4D29"/>
    <w:rsid w:val="00EF4ED9"/>
    <w:rsid w:val="00F006BC"/>
    <w:rsid w:val="00F00939"/>
    <w:rsid w:val="00F0250D"/>
    <w:rsid w:val="00F14C35"/>
    <w:rsid w:val="00F17EC6"/>
    <w:rsid w:val="00F2004D"/>
    <w:rsid w:val="00F20696"/>
    <w:rsid w:val="00F211C8"/>
    <w:rsid w:val="00F24AFE"/>
    <w:rsid w:val="00F2521C"/>
    <w:rsid w:val="00F30443"/>
    <w:rsid w:val="00F306EB"/>
    <w:rsid w:val="00F31D04"/>
    <w:rsid w:val="00F3244A"/>
    <w:rsid w:val="00F32BD5"/>
    <w:rsid w:val="00F359B2"/>
    <w:rsid w:val="00F43A8F"/>
    <w:rsid w:val="00F44BC0"/>
    <w:rsid w:val="00F46ADE"/>
    <w:rsid w:val="00F50727"/>
    <w:rsid w:val="00F50A10"/>
    <w:rsid w:val="00F50EEE"/>
    <w:rsid w:val="00F52AC6"/>
    <w:rsid w:val="00F53087"/>
    <w:rsid w:val="00F5413B"/>
    <w:rsid w:val="00F57191"/>
    <w:rsid w:val="00F6064B"/>
    <w:rsid w:val="00F60AF1"/>
    <w:rsid w:val="00F63A28"/>
    <w:rsid w:val="00F64322"/>
    <w:rsid w:val="00F64BDC"/>
    <w:rsid w:val="00F65219"/>
    <w:rsid w:val="00F67C6B"/>
    <w:rsid w:val="00F7089B"/>
    <w:rsid w:val="00F730F2"/>
    <w:rsid w:val="00F738F6"/>
    <w:rsid w:val="00F77F81"/>
    <w:rsid w:val="00F829E3"/>
    <w:rsid w:val="00F850B6"/>
    <w:rsid w:val="00F853B0"/>
    <w:rsid w:val="00F8583C"/>
    <w:rsid w:val="00F9146A"/>
    <w:rsid w:val="00F91E66"/>
    <w:rsid w:val="00F95521"/>
    <w:rsid w:val="00F97225"/>
    <w:rsid w:val="00FA039E"/>
    <w:rsid w:val="00FA09F5"/>
    <w:rsid w:val="00FA1EF8"/>
    <w:rsid w:val="00FA2690"/>
    <w:rsid w:val="00FA746F"/>
    <w:rsid w:val="00FA7589"/>
    <w:rsid w:val="00FA7682"/>
    <w:rsid w:val="00FB7638"/>
    <w:rsid w:val="00FC090D"/>
    <w:rsid w:val="00FC0A1F"/>
    <w:rsid w:val="00FC14D6"/>
    <w:rsid w:val="00FC1DD0"/>
    <w:rsid w:val="00FC25F1"/>
    <w:rsid w:val="00FC2725"/>
    <w:rsid w:val="00FC4EE7"/>
    <w:rsid w:val="00FC5A72"/>
    <w:rsid w:val="00FC5DC1"/>
    <w:rsid w:val="00FC6048"/>
    <w:rsid w:val="00FC7216"/>
    <w:rsid w:val="00FD262D"/>
    <w:rsid w:val="00FD337C"/>
    <w:rsid w:val="00FD4FCE"/>
    <w:rsid w:val="00FE0F45"/>
    <w:rsid w:val="00FE12A8"/>
    <w:rsid w:val="00FE4DBB"/>
    <w:rsid w:val="00FE73F3"/>
    <w:rsid w:val="00FE796D"/>
    <w:rsid w:val="00FF0D7A"/>
    <w:rsid w:val="00FF4BB8"/>
    <w:rsid w:val="00FF7A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DBCB2D2"/>
  <w15:chartTrackingRefBased/>
  <w15:docId w15:val="{6B6F8F40-3C81-4B5A-B42C-AB818119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EFA"/>
    <w:pPr>
      <w:ind w:firstLine="360"/>
    </w:pPr>
    <w:rPr>
      <w:sz w:val="22"/>
      <w:szCs w:val="22"/>
      <w:lang w:eastAsia="en-US" w:bidi="en-US"/>
    </w:rPr>
  </w:style>
  <w:style w:type="paragraph" w:styleId="Nadpis1">
    <w:name w:val="heading 1"/>
    <w:basedOn w:val="Normln"/>
    <w:next w:val="Normln"/>
    <w:link w:val="Nadpis1Char"/>
    <w:qFormat/>
    <w:rsid w:val="00320EFA"/>
    <w:pPr>
      <w:pBdr>
        <w:bottom w:val="single" w:sz="12" w:space="1" w:color="365F91"/>
      </w:pBdr>
      <w:spacing w:before="600" w:after="80"/>
      <w:ind w:firstLine="0"/>
      <w:outlineLvl w:val="0"/>
    </w:pPr>
    <w:rPr>
      <w:rFonts w:ascii="Cambria" w:eastAsia="Times New Roman" w:hAnsi="Cambria"/>
      <w:b/>
      <w:bCs/>
      <w:color w:val="365F91"/>
      <w:sz w:val="24"/>
      <w:szCs w:val="24"/>
      <w:lang w:val="x-none" w:eastAsia="x-none" w:bidi="ar-SA"/>
    </w:rPr>
  </w:style>
  <w:style w:type="paragraph" w:styleId="Nadpis2">
    <w:name w:val="heading 2"/>
    <w:basedOn w:val="Normln"/>
    <w:next w:val="Normln"/>
    <w:link w:val="Nadpis2Char"/>
    <w:uiPriority w:val="9"/>
    <w:qFormat/>
    <w:rsid w:val="00320EFA"/>
    <w:pPr>
      <w:pBdr>
        <w:bottom w:val="single" w:sz="8" w:space="1" w:color="4F81BD"/>
      </w:pBdr>
      <w:spacing w:before="200" w:after="80"/>
      <w:ind w:firstLine="0"/>
      <w:outlineLvl w:val="1"/>
    </w:pPr>
    <w:rPr>
      <w:rFonts w:ascii="Cambria" w:eastAsia="Times New Roman" w:hAnsi="Cambria"/>
      <w:color w:val="365F91"/>
      <w:sz w:val="24"/>
      <w:szCs w:val="24"/>
      <w:lang w:val="x-none" w:eastAsia="x-none" w:bidi="ar-SA"/>
    </w:rPr>
  </w:style>
  <w:style w:type="paragraph" w:styleId="Nadpis3">
    <w:name w:val="heading 3"/>
    <w:basedOn w:val="Normln"/>
    <w:next w:val="Normln"/>
    <w:link w:val="Nadpis3Char"/>
    <w:uiPriority w:val="9"/>
    <w:qFormat/>
    <w:rsid w:val="00320EFA"/>
    <w:pPr>
      <w:pBdr>
        <w:bottom w:val="single" w:sz="4" w:space="1" w:color="95B3D7"/>
      </w:pBdr>
      <w:spacing w:before="200" w:after="80"/>
      <w:ind w:firstLine="0"/>
      <w:outlineLvl w:val="2"/>
    </w:pPr>
    <w:rPr>
      <w:rFonts w:ascii="Cambria" w:eastAsia="Times New Roman" w:hAnsi="Cambria"/>
      <w:color w:val="4F81BD"/>
      <w:sz w:val="24"/>
      <w:szCs w:val="24"/>
      <w:lang w:val="x-none" w:eastAsia="x-none" w:bidi="ar-SA"/>
    </w:rPr>
  </w:style>
  <w:style w:type="paragraph" w:styleId="Nadpis4">
    <w:name w:val="heading 4"/>
    <w:basedOn w:val="Normln"/>
    <w:next w:val="Normln"/>
    <w:link w:val="Nadpis4Char"/>
    <w:uiPriority w:val="9"/>
    <w:qFormat/>
    <w:rsid w:val="00320EFA"/>
    <w:pPr>
      <w:pBdr>
        <w:bottom w:val="single" w:sz="4" w:space="2" w:color="B8CCE4"/>
      </w:pBdr>
      <w:spacing w:before="200" w:after="80"/>
      <w:ind w:firstLine="0"/>
      <w:outlineLvl w:val="3"/>
    </w:pPr>
    <w:rPr>
      <w:rFonts w:ascii="Cambria" w:eastAsia="Times New Roman" w:hAnsi="Cambria"/>
      <w:i/>
      <w:iCs/>
      <w:color w:val="4F81BD"/>
      <w:sz w:val="24"/>
      <w:szCs w:val="24"/>
      <w:lang w:val="x-none" w:eastAsia="x-none" w:bidi="ar-SA"/>
    </w:rPr>
  </w:style>
  <w:style w:type="paragraph" w:styleId="Nadpis5">
    <w:name w:val="heading 5"/>
    <w:basedOn w:val="Normln"/>
    <w:next w:val="Normln"/>
    <w:link w:val="Nadpis5Char"/>
    <w:uiPriority w:val="9"/>
    <w:qFormat/>
    <w:rsid w:val="00320EFA"/>
    <w:pPr>
      <w:spacing w:before="200" w:after="80"/>
      <w:ind w:firstLine="0"/>
      <w:outlineLvl w:val="4"/>
    </w:pPr>
    <w:rPr>
      <w:rFonts w:ascii="Cambria" w:eastAsia="Times New Roman" w:hAnsi="Cambria"/>
      <w:color w:val="4F81BD"/>
      <w:sz w:val="20"/>
      <w:szCs w:val="20"/>
      <w:lang w:val="x-none" w:eastAsia="x-none" w:bidi="ar-SA"/>
    </w:rPr>
  </w:style>
  <w:style w:type="paragraph" w:styleId="Nadpis6">
    <w:name w:val="heading 6"/>
    <w:basedOn w:val="Normln"/>
    <w:next w:val="Normln"/>
    <w:link w:val="Nadpis6Char"/>
    <w:uiPriority w:val="9"/>
    <w:qFormat/>
    <w:rsid w:val="00320EFA"/>
    <w:pPr>
      <w:spacing w:before="280" w:after="100"/>
      <w:ind w:firstLine="0"/>
      <w:outlineLvl w:val="5"/>
    </w:pPr>
    <w:rPr>
      <w:rFonts w:ascii="Cambria" w:eastAsia="Times New Roman" w:hAnsi="Cambria"/>
      <w:i/>
      <w:iCs/>
      <w:color w:val="4F81BD"/>
      <w:sz w:val="20"/>
      <w:szCs w:val="20"/>
      <w:lang w:val="x-none" w:eastAsia="x-none" w:bidi="ar-SA"/>
    </w:rPr>
  </w:style>
  <w:style w:type="paragraph" w:styleId="Nadpis7">
    <w:name w:val="heading 7"/>
    <w:basedOn w:val="Normln"/>
    <w:next w:val="Normln"/>
    <w:link w:val="Nadpis7Char"/>
    <w:uiPriority w:val="9"/>
    <w:qFormat/>
    <w:rsid w:val="00320EFA"/>
    <w:pPr>
      <w:spacing w:before="320" w:after="100"/>
      <w:ind w:firstLine="0"/>
      <w:outlineLvl w:val="6"/>
    </w:pPr>
    <w:rPr>
      <w:rFonts w:ascii="Cambria" w:eastAsia="Times New Roman" w:hAnsi="Cambria"/>
      <w:b/>
      <w:bCs/>
      <w:color w:val="9BBB59"/>
      <w:sz w:val="20"/>
      <w:szCs w:val="20"/>
      <w:lang w:val="x-none" w:eastAsia="x-none" w:bidi="ar-SA"/>
    </w:rPr>
  </w:style>
  <w:style w:type="paragraph" w:styleId="Nadpis8">
    <w:name w:val="heading 8"/>
    <w:basedOn w:val="Normln"/>
    <w:next w:val="Normln"/>
    <w:link w:val="Nadpis8Char"/>
    <w:uiPriority w:val="9"/>
    <w:qFormat/>
    <w:rsid w:val="00320EFA"/>
    <w:pPr>
      <w:spacing w:before="320" w:after="100"/>
      <w:ind w:firstLine="0"/>
      <w:outlineLvl w:val="7"/>
    </w:pPr>
    <w:rPr>
      <w:rFonts w:ascii="Cambria" w:eastAsia="Times New Roman" w:hAnsi="Cambria"/>
      <w:b/>
      <w:bCs/>
      <w:i/>
      <w:iCs/>
      <w:color w:val="9BBB59"/>
      <w:sz w:val="20"/>
      <w:szCs w:val="20"/>
      <w:lang w:val="x-none" w:eastAsia="x-none" w:bidi="ar-SA"/>
    </w:rPr>
  </w:style>
  <w:style w:type="paragraph" w:styleId="Nadpis9">
    <w:name w:val="heading 9"/>
    <w:basedOn w:val="Normln"/>
    <w:next w:val="Normln"/>
    <w:link w:val="Nadpis9Char"/>
    <w:uiPriority w:val="9"/>
    <w:qFormat/>
    <w:rsid w:val="00320EFA"/>
    <w:pPr>
      <w:spacing w:before="320" w:after="100"/>
      <w:ind w:firstLine="0"/>
      <w:outlineLvl w:val="8"/>
    </w:pPr>
    <w:rPr>
      <w:rFonts w:ascii="Cambria" w:eastAsia="Times New Roman" w:hAnsi="Cambria"/>
      <w:i/>
      <w:iCs/>
      <w:color w:val="9BBB59"/>
      <w:sz w:val="20"/>
      <w:szCs w:val="20"/>
      <w:lang w:val="x-none" w:eastAsia="x-none"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20EFA"/>
    <w:rPr>
      <w:rFonts w:ascii="Cambria" w:eastAsia="Times New Roman" w:hAnsi="Cambria" w:cs="Times New Roman"/>
      <w:b/>
      <w:bCs/>
      <w:color w:val="365F91"/>
      <w:sz w:val="24"/>
      <w:szCs w:val="24"/>
    </w:rPr>
  </w:style>
  <w:style w:type="character" w:customStyle="1" w:styleId="Nadpis2Char">
    <w:name w:val="Nadpis 2 Char"/>
    <w:link w:val="Nadpis2"/>
    <w:uiPriority w:val="9"/>
    <w:semiHidden/>
    <w:rsid w:val="00320EFA"/>
    <w:rPr>
      <w:rFonts w:ascii="Cambria" w:eastAsia="Times New Roman" w:hAnsi="Cambria" w:cs="Times New Roman"/>
      <w:color w:val="365F91"/>
      <w:sz w:val="24"/>
      <w:szCs w:val="24"/>
    </w:rPr>
  </w:style>
  <w:style w:type="character" w:customStyle="1" w:styleId="Nadpis3Char">
    <w:name w:val="Nadpis 3 Char"/>
    <w:link w:val="Nadpis3"/>
    <w:uiPriority w:val="9"/>
    <w:semiHidden/>
    <w:rsid w:val="00320EFA"/>
    <w:rPr>
      <w:rFonts w:ascii="Cambria" w:eastAsia="Times New Roman" w:hAnsi="Cambria" w:cs="Times New Roman"/>
      <w:color w:val="4F81BD"/>
      <w:sz w:val="24"/>
      <w:szCs w:val="24"/>
    </w:rPr>
  </w:style>
  <w:style w:type="character" w:customStyle="1" w:styleId="Nadpis4Char">
    <w:name w:val="Nadpis 4 Char"/>
    <w:link w:val="Nadpis4"/>
    <w:uiPriority w:val="9"/>
    <w:semiHidden/>
    <w:rsid w:val="00320EFA"/>
    <w:rPr>
      <w:rFonts w:ascii="Cambria" w:eastAsia="Times New Roman" w:hAnsi="Cambria" w:cs="Times New Roman"/>
      <w:i/>
      <w:iCs/>
      <w:color w:val="4F81BD"/>
      <w:sz w:val="24"/>
      <w:szCs w:val="24"/>
    </w:rPr>
  </w:style>
  <w:style w:type="character" w:customStyle="1" w:styleId="Nadpis5Char">
    <w:name w:val="Nadpis 5 Char"/>
    <w:link w:val="Nadpis5"/>
    <w:uiPriority w:val="9"/>
    <w:semiHidden/>
    <w:rsid w:val="00320EFA"/>
    <w:rPr>
      <w:rFonts w:ascii="Cambria" w:eastAsia="Times New Roman" w:hAnsi="Cambria" w:cs="Times New Roman"/>
      <w:color w:val="4F81BD"/>
    </w:rPr>
  </w:style>
  <w:style w:type="character" w:customStyle="1" w:styleId="Nadpis6Char">
    <w:name w:val="Nadpis 6 Char"/>
    <w:link w:val="Nadpis6"/>
    <w:uiPriority w:val="9"/>
    <w:semiHidden/>
    <w:rsid w:val="00320EFA"/>
    <w:rPr>
      <w:rFonts w:ascii="Cambria" w:eastAsia="Times New Roman" w:hAnsi="Cambria" w:cs="Times New Roman"/>
      <w:i/>
      <w:iCs/>
      <w:color w:val="4F81BD"/>
    </w:rPr>
  </w:style>
  <w:style w:type="character" w:customStyle="1" w:styleId="Nadpis7Char">
    <w:name w:val="Nadpis 7 Char"/>
    <w:link w:val="Nadpis7"/>
    <w:uiPriority w:val="9"/>
    <w:semiHidden/>
    <w:rsid w:val="00320EFA"/>
    <w:rPr>
      <w:rFonts w:ascii="Cambria" w:eastAsia="Times New Roman" w:hAnsi="Cambria" w:cs="Times New Roman"/>
      <w:b/>
      <w:bCs/>
      <w:color w:val="9BBB59"/>
      <w:sz w:val="20"/>
      <w:szCs w:val="20"/>
    </w:rPr>
  </w:style>
  <w:style w:type="character" w:customStyle="1" w:styleId="Nadpis8Char">
    <w:name w:val="Nadpis 8 Char"/>
    <w:link w:val="Nadpis8"/>
    <w:uiPriority w:val="9"/>
    <w:semiHidden/>
    <w:rsid w:val="00320EFA"/>
    <w:rPr>
      <w:rFonts w:ascii="Cambria" w:eastAsia="Times New Roman" w:hAnsi="Cambria" w:cs="Times New Roman"/>
      <w:b/>
      <w:bCs/>
      <w:i/>
      <w:iCs/>
      <w:color w:val="9BBB59"/>
      <w:sz w:val="20"/>
      <w:szCs w:val="20"/>
    </w:rPr>
  </w:style>
  <w:style w:type="character" w:customStyle="1" w:styleId="Nadpis9Char">
    <w:name w:val="Nadpis 9 Char"/>
    <w:link w:val="Nadpis9"/>
    <w:uiPriority w:val="9"/>
    <w:semiHidden/>
    <w:rsid w:val="00320EFA"/>
    <w:rPr>
      <w:rFonts w:ascii="Cambria" w:eastAsia="Times New Roman" w:hAnsi="Cambria" w:cs="Times New Roman"/>
      <w:i/>
      <w:iCs/>
      <w:color w:val="9BBB59"/>
      <w:sz w:val="20"/>
      <w:szCs w:val="20"/>
    </w:rPr>
  </w:style>
  <w:style w:type="paragraph" w:styleId="Titulek">
    <w:name w:val="caption"/>
    <w:basedOn w:val="Normln"/>
    <w:next w:val="Normln"/>
    <w:uiPriority w:val="35"/>
    <w:qFormat/>
    <w:rsid w:val="00320EFA"/>
    <w:rPr>
      <w:b/>
      <w:bCs/>
      <w:sz w:val="18"/>
      <w:szCs w:val="18"/>
    </w:rPr>
  </w:style>
  <w:style w:type="paragraph" w:styleId="Nzev">
    <w:name w:val="Title"/>
    <w:basedOn w:val="Normln"/>
    <w:next w:val="Normln"/>
    <w:link w:val="NzevChar"/>
    <w:uiPriority w:val="10"/>
    <w:qFormat/>
    <w:rsid w:val="00320EFA"/>
    <w:pPr>
      <w:pBdr>
        <w:top w:val="single" w:sz="8" w:space="10" w:color="A7BFDE"/>
        <w:bottom w:val="single" w:sz="24" w:space="15" w:color="9BBB59"/>
      </w:pBdr>
      <w:ind w:firstLine="0"/>
      <w:jc w:val="center"/>
    </w:pPr>
    <w:rPr>
      <w:rFonts w:ascii="Cambria" w:eastAsia="Times New Roman" w:hAnsi="Cambria"/>
      <w:i/>
      <w:iCs/>
      <w:color w:val="243F60"/>
      <w:sz w:val="60"/>
      <w:szCs w:val="60"/>
      <w:lang w:val="x-none" w:eastAsia="x-none" w:bidi="ar-SA"/>
    </w:rPr>
  </w:style>
  <w:style w:type="character" w:customStyle="1" w:styleId="NzevChar">
    <w:name w:val="Název Char"/>
    <w:link w:val="Nzev"/>
    <w:uiPriority w:val="10"/>
    <w:rsid w:val="00320EFA"/>
    <w:rPr>
      <w:rFonts w:ascii="Cambria" w:eastAsia="Times New Roman" w:hAnsi="Cambria" w:cs="Times New Roman"/>
      <w:i/>
      <w:iCs/>
      <w:color w:val="243F60"/>
      <w:sz w:val="60"/>
      <w:szCs w:val="60"/>
    </w:rPr>
  </w:style>
  <w:style w:type="paragraph" w:styleId="Podtitul">
    <w:name w:val="Podtitul"/>
    <w:basedOn w:val="Normln"/>
    <w:next w:val="Normln"/>
    <w:link w:val="PodtitulChar"/>
    <w:uiPriority w:val="11"/>
    <w:qFormat/>
    <w:rsid w:val="00320EFA"/>
    <w:pPr>
      <w:spacing w:before="200" w:after="900"/>
      <w:ind w:firstLine="0"/>
      <w:jc w:val="right"/>
    </w:pPr>
    <w:rPr>
      <w:i/>
      <w:iCs/>
      <w:sz w:val="24"/>
      <w:szCs w:val="24"/>
      <w:lang w:val="x-none" w:eastAsia="x-none" w:bidi="ar-SA"/>
    </w:rPr>
  </w:style>
  <w:style w:type="character" w:customStyle="1" w:styleId="PodtitulChar">
    <w:name w:val="Podtitul Char"/>
    <w:link w:val="Podtitul"/>
    <w:uiPriority w:val="11"/>
    <w:rsid w:val="00320EFA"/>
    <w:rPr>
      <w:rFonts w:ascii="Calibri"/>
      <w:i/>
      <w:iCs/>
      <w:sz w:val="24"/>
      <w:szCs w:val="24"/>
    </w:rPr>
  </w:style>
  <w:style w:type="character" w:styleId="Siln">
    <w:name w:val="Strong"/>
    <w:uiPriority w:val="22"/>
    <w:qFormat/>
    <w:rsid w:val="00320EFA"/>
    <w:rPr>
      <w:b/>
      <w:bCs/>
      <w:spacing w:val="0"/>
    </w:rPr>
  </w:style>
  <w:style w:type="character" w:styleId="Zvraznn">
    <w:name w:val="Zvýraznění"/>
    <w:uiPriority w:val="20"/>
    <w:qFormat/>
    <w:rsid w:val="00320EFA"/>
    <w:rPr>
      <w:b/>
      <w:bCs/>
      <w:i/>
      <w:iCs/>
      <w:color w:val="5A5A5A"/>
    </w:rPr>
  </w:style>
  <w:style w:type="paragraph" w:styleId="Bezmezer">
    <w:name w:val="No Spacing"/>
    <w:basedOn w:val="Normln"/>
    <w:link w:val="BezmezerChar"/>
    <w:uiPriority w:val="1"/>
    <w:qFormat/>
    <w:rsid w:val="00320EFA"/>
    <w:pPr>
      <w:ind w:firstLine="0"/>
    </w:pPr>
  </w:style>
  <w:style w:type="character" w:customStyle="1" w:styleId="BezmezerChar">
    <w:name w:val="Bez mezer Char"/>
    <w:basedOn w:val="Standardnpsmoodstavce"/>
    <w:link w:val="Bezmezer"/>
    <w:uiPriority w:val="1"/>
    <w:rsid w:val="00320EFA"/>
  </w:style>
  <w:style w:type="paragraph" w:styleId="Odstavecseseznamem">
    <w:name w:val="List Paragraph"/>
    <w:basedOn w:val="Normln"/>
    <w:uiPriority w:val="99"/>
    <w:qFormat/>
    <w:rsid w:val="00320EFA"/>
    <w:pPr>
      <w:ind w:left="720"/>
      <w:contextualSpacing/>
    </w:pPr>
  </w:style>
  <w:style w:type="paragraph" w:styleId="Citt">
    <w:name w:val="Quote"/>
    <w:aliases w:val="Citace"/>
    <w:basedOn w:val="Normln"/>
    <w:next w:val="Normln"/>
    <w:link w:val="CitaceChar"/>
    <w:uiPriority w:val="29"/>
    <w:qFormat/>
    <w:rsid w:val="00320EFA"/>
    <w:rPr>
      <w:rFonts w:ascii="Cambria" w:eastAsia="Times New Roman" w:hAnsi="Cambria"/>
      <w:i/>
      <w:iCs/>
      <w:color w:val="5A5A5A"/>
      <w:sz w:val="20"/>
      <w:szCs w:val="20"/>
      <w:lang w:val="x-none" w:eastAsia="x-none" w:bidi="ar-SA"/>
    </w:rPr>
  </w:style>
  <w:style w:type="character" w:customStyle="1" w:styleId="CitaceChar">
    <w:name w:val="Citace Char"/>
    <w:link w:val="Citt"/>
    <w:uiPriority w:val="29"/>
    <w:rsid w:val="00320EFA"/>
    <w:rPr>
      <w:rFonts w:ascii="Cambria" w:eastAsia="Times New Roman" w:hAnsi="Cambria" w:cs="Times New Roman"/>
      <w:i/>
      <w:iCs/>
      <w:color w:val="5A5A5A"/>
    </w:rPr>
  </w:style>
  <w:style w:type="paragraph" w:styleId="Vrazncitt">
    <w:name w:val="Intense Quote"/>
    <w:aliases w:val="Citace – intenzivní"/>
    <w:basedOn w:val="Normln"/>
    <w:next w:val="Normln"/>
    <w:link w:val="CitaceintenzivnChar"/>
    <w:uiPriority w:val="30"/>
    <w:qFormat/>
    <w:rsid w:val="00320EFA"/>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lang w:val="x-none" w:eastAsia="x-none" w:bidi="ar-SA"/>
    </w:rPr>
  </w:style>
  <w:style w:type="character" w:customStyle="1" w:styleId="CitaceintenzivnChar">
    <w:name w:val="Citace – intenzivní Char"/>
    <w:link w:val="Vrazncitt"/>
    <w:uiPriority w:val="30"/>
    <w:rsid w:val="00320EFA"/>
    <w:rPr>
      <w:rFonts w:ascii="Cambria" w:eastAsia="Times New Roman" w:hAnsi="Cambria" w:cs="Times New Roman"/>
      <w:i/>
      <w:iCs/>
      <w:color w:val="FFFFFF"/>
      <w:sz w:val="24"/>
      <w:szCs w:val="24"/>
      <w:shd w:val="clear" w:color="auto" w:fill="4F81BD"/>
    </w:rPr>
  </w:style>
  <w:style w:type="character" w:styleId="Zdraznnjemn">
    <w:name w:val="Subtle Emphasis"/>
    <w:uiPriority w:val="19"/>
    <w:qFormat/>
    <w:rsid w:val="00320EFA"/>
    <w:rPr>
      <w:i/>
      <w:iCs/>
      <w:color w:val="5A5A5A"/>
    </w:rPr>
  </w:style>
  <w:style w:type="character" w:styleId="Zdraznnintenzivn">
    <w:name w:val="Intense Emphasis"/>
    <w:uiPriority w:val="21"/>
    <w:qFormat/>
    <w:rsid w:val="00320EFA"/>
    <w:rPr>
      <w:b/>
      <w:bCs/>
      <w:i/>
      <w:iCs/>
      <w:color w:val="4F81BD"/>
      <w:sz w:val="22"/>
      <w:szCs w:val="22"/>
    </w:rPr>
  </w:style>
  <w:style w:type="character" w:styleId="Odkazjemn">
    <w:name w:val="Subtle Reference"/>
    <w:uiPriority w:val="31"/>
    <w:qFormat/>
    <w:rsid w:val="00320EFA"/>
    <w:rPr>
      <w:color w:val="auto"/>
      <w:u w:val="single" w:color="9BBB59"/>
    </w:rPr>
  </w:style>
  <w:style w:type="character" w:styleId="Odkazintenzivn">
    <w:name w:val="Intense Reference"/>
    <w:uiPriority w:val="32"/>
    <w:qFormat/>
    <w:rsid w:val="00320EFA"/>
    <w:rPr>
      <w:b/>
      <w:bCs/>
      <w:color w:val="76923C"/>
      <w:u w:val="single" w:color="9BBB59"/>
    </w:rPr>
  </w:style>
  <w:style w:type="character" w:styleId="Nzevknihy">
    <w:name w:val="Book Title"/>
    <w:uiPriority w:val="33"/>
    <w:qFormat/>
    <w:rsid w:val="00320EFA"/>
    <w:rPr>
      <w:rFonts w:ascii="Cambria" w:eastAsia="Times New Roman" w:hAnsi="Cambria" w:cs="Times New Roman"/>
      <w:b/>
      <w:bCs/>
      <w:i/>
      <w:iCs/>
      <w:color w:val="auto"/>
    </w:rPr>
  </w:style>
  <w:style w:type="paragraph" w:styleId="Nadpisobsahu">
    <w:name w:val="TOC Heading"/>
    <w:basedOn w:val="Nadpis1"/>
    <w:next w:val="Normln"/>
    <w:uiPriority w:val="39"/>
    <w:qFormat/>
    <w:rsid w:val="00320EFA"/>
    <w:pPr>
      <w:outlineLvl w:val="9"/>
    </w:pPr>
  </w:style>
  <w:style w:type="paragraph" w:styleId="Zkladntext">
    <w:name w:val="Body Text"/>
    <w:basedOn w:val="Normln"/>
    <w:link w:val="ZkladntextChar"/>
    <w:rsid w:val="000B5071"/>
    <w:pPr>
      <w:ind w:firstLine="0"/>
      <w:jc w:val="both"/>
    </w:pPr>
    <w:rPr>
      <w:rFonts w:ascii="Times New Roman" w:eastAsia="Times New Roman" w:hAnsi="Times New Roman"/>
      <w:sz w:val="24"/>
      <w:szCs w:val="24"/>
      <w:lang w:eastAsia="cs-CZ" w:bidi="ar-SA"/>
    </w:rPr>
  </w:style>
  <w:style w:type="character" w:customStyle="1" w:styleId="ZkladntextChar">
    <w:name w:val="Základní text Char"/>
    <w:link w:val="Zkladntext"/>
    <w:rsid w:val="000B5071"/>
    <w:rPr>
      <w:rFonts w:ascii="Times New Roman" w:eastAsia="Times New Roman" w:hAnsi="Times New Roman" w:cs="Times New Roman"/>
      <w:sz w:val="24"/>
      <w:szCs w:val="24"/>
      <w:lang w:val="cs-CZ" w:eastAsia="cs-CZ" w:bidi="ar-SA"/>
    </w:rPr>
  </w:style>
  <w:style w:type="character" w:customStyle="1" w:styleId="CharChar12">
    <w:name w:val=" Char Char12"/>
    <w:rsid w:val="009E6330"/>
    <w:rPr>
      <w:rFonts w:ascii="Cambria" w:eastAsia="Times New Roman" w:hAnsi="Cambria" w:cs="Times New Roman"/>
      <w:b/>
      <w:bCs/>
      <w:color w:val="365F91"/>
      <w:sz w:val="24"/>
      <w:szCs w:val="24"/>
    </w:rPr>
  </w:style>
  <w:style w:type="paragraph" w:styleId="FormtovanvHTML">
    <w:name w:val="HTML Preformatted"/>
    <w:basedOn w:val="Normln"/>
    <w:rsid w:val="009E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Courier New" w:hAnsi="Courier New" w:cs="Courier New"/>
      <w:sz w:val="20"/>
      <w:szCs w:val="20"/>
      <w:lang w:eastAsia="cs-CZ" w:bidi="ar-SA"/>
    </w:rPr>
  </w:style>
  <w:style w:type="paragraph" w:styleId="Textpoznpodarou">
    <w:name w:val="footnote text"/>
    <w:basedOn w:val="Normln"/>
    <w:rsid w:val="009E6330"/>
    <w:pPr>
      <w:ind w:firstLine="0"/>
    </w:pPr>
    <w:rPr>
      <w:rFonts w:ascii="Times New Roman" w:eastAsia="Times New Roman" w:hAnsi="Times New Roman"/>
      <w:sz w:val="20"/>
      <w:szCs w:val="20"/>
      <w:lang w:eastAsia="cs-CZ" w:bidi="ar-SA"/>
    </w:rPr>
  </w:style>
  <w:style w:type="character" w:styleId="Znakapoznpodarou">
    <w:name w:val="footnote reference"/>
    <w:rsid w:val="009E6330"/>
    <w:rPr>
      <w:vertAlign w:val="superscript"/>
    </w:rPr>
  </w:style>
  <w:style w:type="paragraph" w:styleId="Zkladntextodsazen">
    <w:name w:val="Body Text Indent"/>
    <w:basedOn w:val="Normln"/>
    <w:rsid w:val="00DB53EC"/>
    <w:pPr>
      <w:spacing w:after="120"/>
      <w:ind w:left="283"/>
    </w:pPr>
  </w:style>
  <w:style w:type="character" w:styleId="Hypertextovodkaz">
    <w:name w:val="Hyperlink"/>
    <w:uiPriority w:val="99"/>
    <w:unhideWhenUsed/>
    <w:rsid w:val="00207EFE"/>
    <w:rPr>
      <w:color w:val="0000FF"/>
      <w:u w:val="single"/>
    </w:rPr>
  </w:style>
  <w:style w:type="table" w:styleId="Mkatabulky">
    <w:name w:val="Table Grid"/>
    <w:basedOn w:val="Normlntabulka"/>
    <w:rsid w:val="0028436B"/>
    <w:pPr>
      <w:ind w:firstLine="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50623"/>
    <w:pPr>
      <w:tabs>
        <w:tab w:val="center" w:pos="4536"/>
        <w:tab w:val="right" w:pos="9072"/>
      </w:tabs>
    </w:pPr>
    <w:rPr>
      <w:lang w:val="x-none"/>
    </w:rPr>
  </w:style>
  <w:style w:type="character" w:customStyle="1" w:styleId="ZhlavChar">
    <w:name w:val="Záhlaví Char"/>
    <w:link w:val="Zhlav"/>
    <w:uiPriority w:val="99"/>
    <w:rsid w:val="00550623"/>
    <w:rPr>
      <w:sz w:val="22"/>
      <w:szCs w:val="22"/>
      <w:lang w:eastAsia="en-US" w:bidi="en-US"/>
    </w:rPr>
  </w:style>
  <w:style w:type="paragraph" w:styleId="Zpat">
    <w:name w:val="footer"/>
    <w:basedOn w:val="Normln"/>
    <w:link w:val="ZpatChar"/>
    <w:uiPriority w:val="99"/>
    <w:unhideWhenUsed/>
    <w:rsid w:val="00550623"/>
    <w:pPr>
      <w:tabs>
        <w:tab w:val="center" w:pos="4536"/>
        <w:tab w:val="right" w:pos="9072"/>
      </w:tabs>
    </w:pPr>
    <w:rPr>
      <w:lang w:val="x-none"/>
    </w:rPr>
  </w:style>
  <w:style w:type="character" w:customStyle="1" w:styleId="ZpatChar">
    <w:name w:val="Zápatí Char"/>
    <w:link w:val="Zpat"/>
    <w:uiPriority w:val="99"/>
    <w:rsid w:val="00550623"/>
    <w:rPr>
      <w:sz w:val="22"/>
      <w:szCs w:val="22"/>
      <w:lang w:eastAsia="en-US" w:bidi="en-US"/>
    </w:rPr>
  </w:style>
  <w:style w:type="paragraph" w:styleId="Rozloendokumentu">
    <w:name w:val="Document Map"/>
    <w:aliases w:val="Rozvržení dokumentu"/>
    <w:basedOn w:val="Normln"/>
    <w:link w:val="RozvrendokumentuChar"/>
    <w:uiPriority w:val="99"/>
    <w:semiHidden/>
    <w:unhideWhenUsed/>
    <w:rsid w:val="00D6376C"/>
    <w:rPr>
      <w:rFonts w:ascii="Tahoma" w:hAnsi="Tahoma" w:cs="Tahoma"/>
      <w:sz w:val="16"/>
      <w:szCs w:val="16"/>
      <w:lang w:val="x-none"/>
    </w:rPr>
  </w:style>
  <w:style w:type="character" w:customStyle="1" w:styleId="RozvrendokumentuChar">
    <w:name w:val="Rozvržení dokumentu Char"/>
    <w:link w:val="Rozloendokumentu"/>
    <w:uiPriority w:val="99"/>
    <w:semiHidden/>
    <w:rsid w:val="00D6376C"/>
    <w:rPr>
      <w:rFonts w:ascii="Tahoma" w:hAnsi="Tahoma" w:cs="Tahoma"/>
      <w:sz w:val="16"/>
      <w:szCs w:val="16"/>
      <w:lang w:eastAsia="en-US" w:bidi="en-US"/>
    </w:rPr>
  </w:style>
  <w:style w:type="character" w:styleId="Odkaznakoment">
    <w:name w:val="annotation reference"/>
    <w:uiPriority w:val="99"/>
    <w:semiHidden/>
    <w:unhideWhenUsed/>
    <w:rsid w:val="000A6134"/>
    <w:rPr>
      <w:sz w:val="16"/>
      <w:szCs w:val="16"/>
    </w:rPr>
  </w:style>
  <w:style w:type="paragraph" w:styleId="Obsah1">
    <w:name w:val="toc 1"/>
    <w:basedOn w:val="Normln"/>
    <w:next w:val="Normln"/>
    <w:autoRedefine/>
    <w:uiPriority w:val="39"/>
    <w:rsid w:val="005347F4"/>
    <w:pPr>
      <w:tabs>
        <w:tab w:val="right" w:leader="dot" w:pos="9062"/>
      </w:tabs>
      <w:spacing w:line="360" w:lineRule="auto"/>
      <w:ind w:firstLine="0"/>
    </w:pPr>
  </w:style>
  <w:style w:type="paragraph" w:styleId="Textkomente">
    <w:name w:val="annotation text"/>
    <w:basedOn w:val="Normln"/>
    <w:link w:val="TextkomenteChar"/>
    <w:uiPriority w:val="99"/>
    <w:semiHidden/>
    <w:unhideWhenUsed/>
    <w:rsid w:val="000A6134"/>
    <w:rPr>
      <w:sz w:val="20"/>
      <w:szCs w:val="20"/>
      <w:lang w:val="x-none"/>
    </w:rPr>
  </w:style>
  <w:style w:type="character" w:customStyle="1" w:styleId="TextkomenteChar">
    <w:name w:val="Text komentáře Char"/>
    <w:link w:val="Textkomente"/>
    <w:uiPriority w:val="99"/>
    <w:semiHidden/>
    <w:rsid w:val="000A6134"/>
    <w:rPr>
      <w:lang w:eastAsia="en-US" w:bidi="en-US"/>
    </w:rPr>
  </w:style>
  <w:style w:type="paragraph" w:styleId="Pedmtkomente">
    <w:name w:val="annotation subject"/>
    <w:basedOn w:val="Textkomente"/>
    <w:next w:val="Textkomente"/>
    <w:link w:val="PedmtkomenteChar"/>
    <w:uiPriority w:val="99"/>
    <w:semiHidden/>
    <w:unhideWhenUsed/>
    <w:rsid w:val="000A6134"/>
    <w:rPr>
      <w:b/>
      <w:bCs/>
    </w:rPr>
  </w:style>
  <w:style w:type="character" w:customStyle="1" w:styleId="PedmtkomenteChar">
    <w:name w:val="Předmět komentáře Char"/>
    <w:link w:val="Pedmtkomente"/>
    <w:uiPriority w:val="99"/>
    <w:semiHidden/>
    <w:rsid w:val="000A6134"/>
    <w:rPr>
      <w:b/>
      <w:bCs/>
      <w:lang w:eastAsia="en-US" w:bidi="en-US"/>
    </w:rPr>
  </w:style>
  <w:style w:type="paragraph" w:styleId="Textbubliny">
    <w:name w:val="Balloon Text"/>
    <w:basedOn w:val="Normln"/>
    <w:link w:val="TextbublinyChar"/>
    <w:uiPriority w:val="99"/>
    <w:semiHidden/>
    <w:unhideWhenUsed/>
    <w:rsid w:val="000A6134"/>
    <w:rPr>
      <w:rFonts w:ascii="Tahoma" w:hAnsi="Tahoma" w:cs="Tahoma"/>
      <w:sz w:val="16"/>
      <w:szCs w:val="16"/>
      <w:lang w:val="x-none"/>
    </w:rPr>
  </w:style>
  <w:style w:type="character" w:customStyle="1" w:styleId="TextbublinyChar">
    <w:name w:val="Text bubliny Char"/>
    <w:link w:val="Textbubliny"/>
    <w:uiPriority w:val="99"/>
    <w:semiHidden/>
    <w:rsid w:val="000A6134"/>
    <w:rPr>
      <w:rFonts w:ascii="Tahoma" w:hAnsi="Tahoma" w:cs="Tahoma"/>
      <w:sz w:val="16"/>
      <w:szCs w:val="16"/>
      <w:lang w:eastAsia="en-US" w:bidi="en-US"/>
    </w:rPr>
  </w:style>
  <w:style w:type="paragraph" w:styleId="Textvbloku">
    <w:name w:val="Block Text"/>
    <w:basedOn w:val="Normln"/>
    <w:rsid w:val="00B87D4C"/>
    <w:pPr>
      <w:tabs>
        <w:tab w:val="left" w:pos="6396"/>
      </w:tabs>
      <w:ind w:left="120" w:right="552" w:hanging="120"/>
      <w:jc w:val="both"/>
    </w:pPr>
    <w:rPr>
      <w:rFonts w:ascii="Times New Roman" w:eastAsia="Times New Roman" w:hAnsi="Times New Roman"/>
      <w:b/>
      <w:bCs/>
      <w:sz w:val="96"/>
      <w:szCs w:val="24"/>
      <w:lang w:eastAsia="cs-CZ" w:bidi="ar-SA"/>
    </w:rPr>
  </w:style>
  <w:style w:type="paragraph" w:styleId="Normlnweb">
    <w:name w:val="Normal (Web)"/>
    <w:basedOn w:val="Normln"/>
    <w:uiPriority w:val="99"/>
    <w:rsid w:val="00B87D4C"/>
    <w:pPr>
      <w:spacing w:after="100" w:afterAutospacing="1"/>
      <w:ind w:firstLine="0"/>
    </w:pPr>
    <w:rPr>
      <w:rFonts w:ascii="Tahoma" w:eastAsia="Times New Roman" w:hAnsi="Tahoma" w:cs="Tahoma"/>
      <w:sz w:val="24"/>
      <w:szCs w:val="24"/>
      <w:lang w:eastAsia="cs-CZ" w:bidi="ar-SA"/>
    </w:rPr>
  </w:style>
  <w:style w:type="paragraph" w:customStyle="1" w:styleId="Default">
    <w:name w:val="Default"/>
    <w:rsid w:val="00B87D4C"/>
    <w:pPr>
      <w:autoSpaceDE w:val="0"/>
      <w:autoSpaceDN w:val="0"/>
      <w:adjustRightInd w:val="0"/>
    </w:pPr>
    <w:rPr>
      <w:rFonts w:eastAsia="Times New Roman" w:cs="Calibri"/>
      <w:color w:val="000000"/>
      <w:sz w:val="24"/>
      <w:szCs w:val="24"/>
    </w:rPr>
  </w:style>
  <w:style w:type="paragraph" w:customStyle="1" w:styleId="Master1-Layout2-obj-Nadpis-a-obsahLTGliederung1">
    <w:name w:val="Master1-Layout2-obj-Nadpis-a-obsah~LT~Gliederung 1"/>
    <w:rsid w:val="005F6CD3"/>
    <w:pPr>
      <w:autoSpaceDE w:val="0"/>
      <w:autoSpaceDN w:val="0"/>
      <w:adjustRightInd w:val="0"/>
      <w:spacing w:after="283"/>
    </w:pPr>
    <w:rPr>
      <w:rFonts w:ascii="Mangal" w:eastAsia="Microsoft YaHei" w:hAnsi="Mangal" w:cs="Mangal"/>
      <w:color w:val="FFFFFF"/>
      <w:kern w:val="1"/>
      <w:sz w:val="63"/>
      <w:szCs w:val="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825490">
      <w:bodyDiv w:val="1"/>
      <w:marLeft w:val="0"/>
      <w:marRight w:val="0"/>
      <w:marTop w:val="0"/>
      <w:marBottom w:val="0"/>
      <w:divBdr>
        <w:top w:val="none" w:sz="0" w:space="0" w:color="auto"/>
        <w:left w:val="none" w:sz="0" w:space="0" w:color="auto"/>
        <w:bottom w:val="none" w:sz="0" w:space="0" w:color="auto"/>
        <w:right w:val="none" w:sz="0" w:space="0" w:color="auto"/>
      </w:divBdr>
    </w:div>
    <w:div w:id="188602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8026</Words>
  <Characters>47356</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ŠKOLNÍ ŘÁD</vt:lpstr>
    </vt:vector>
  </TitlesOfParts>
  <Company/>
  <LinksUpToDate>false</LinksUpToDate>
  <CharactersWithSpaces>55272</CharactersWithSpaces>
  <SharedDoc>false</SharedDoc>
  <HLinks>
    <vt:vector size="120" baseType="variant">
      <vt:variant>
        <vt:i4>1376318</vt:i4>
      </vt:variant>
      <vt:variant>
        <vt:i4>116</vt:i4>
      </vt:variant>
      <vt:variant>
        <vt:i4>0</vt:i4>
      </vt:variant>
      <vt:variant>
        <vt:i4>5</vt:i4>
      </vt:variant>
      <vt:variant>
        <vt:lpwstr/>
      </vt:variant>
      <vt:variant>
        <vt:lpwstr>_Toc141695751</vt:lpwstr>
      </vt:variant>
      <vt:variant>
        <vt:i4>1376318</vt:i4>
      </vt:variant>
      <vt:variant>
        <vt:i4>110</vt:i4>
      </vt:variant>
      <vt:variant>
        <vt:i4>0</vt:i4>
      </vt:variant>
      <vt:variant>
        <vt:i4>5</vt:i4>
      </vt:variant>
      <vt:variant>
        <vt:lpwstr/>
      </vt:variant>
      <vt:variant>
        <vt:lpwstr>_Toc141695750</vt:lpwstr>
      </vt:variant>
      <vt:variant>
        <vt:i4>1310782</vt:i4>
      </vt:variant>
      <vt:variant>
        <vt:i4>104</vt:i4>
      </vt:variant>
      <vt:variant>
        <vt:i4>0</vt:i4>
      </vt:variant>
      <vt:variant>
        <vt:i4>5</vt:i4>
      </vt:variant>
      <vt:variant>
        <vt:lpwstr/>
      </vt:variant>
      <vt:variant>
        <vt:lpwstr>_Toc141695749</vt:lpwstr>
      </vt:variant>
      <vt:variant>
        <vt:i4>1310782</vt:i4>
      </vt:variant>
      <vt:variant>
        <vt:i4>98</vt:i4>
      </vt:variant>
      <vt:variant>
        <vt:i4>0</vt:i4>
      </vt:variant>
      <vt:variant>
        <vt:i4>5</vt:i4>
      </vt:variant>
      <vt:variant>
        <vt:lpwstr/>
      </vt:variant>
      <vt:variant>
        <vt:lpwstr>_Toc141695748</vt:lpwstr>
      </vt:variant>
      <vt:variant>
        <vt:i4>1310782</vt:i4>
      </vt:variant>
      <vt:variant>
        <vt:i4>92</vt:i4>
      </vt:variant>
      <vt:variant>
        <vt:i4>0</vt:i4>
      </vt:variant>
      <vt:variant>
        <vt:i4>5</vt:i4>
      </vt:variant>
      <vt:variant>
        <vt:lpwstr/>
      </vt:variant>
      <vt:variant>
        <vt:lpwstr>_Toc141695747</vt:lpwstr>
      </vt:variant>
      <vt:variant>
        <vt:i4>1310782</vt:i4>
      </vt:variant>
      <vt:variant>
        <vt:i4>86</vt:i4>
      </vt:variant>
      <vt:variant>
        <vt:i4>0</vt:i4>
      </vt:variant>
      <vt:variant>
        <vt:i4>5</vt:i4>
      </vt:variant>
      <vt:variant>
        <vt:lpwstr/>
      </vt:variant>
      <vt:variant>
        <vt:lpwstr>_Toc141695746</vt:lpwstr>
      </vt:variant>
      <vt:variant>
        <vt:i4>1310782</vt:i4>
      </vt:variant>
      <vt:variant>
        <vt:i4>80</vt:i4>
      </vt:variant>
      <vt:variant>
        <vt:i4>0</vt:i4>
      </vt:variant>
      <vt:variant>
        <vt:i4>5</vt:i4>
      </vt:variant>
      <vt:variant>
        <vt:lpwstr/>
      </vt:variant>
      <vt:variant>
        <vt:lpwstr>_Toc141695745</vt:lpwstr>
      </vt:variant>
      <vt:variant>
        <vt:i4>1310782</vt:i4>
      </vt:variant>
      <vt:variant>
        <vt:i4>74</vt:i4>
      </vt:variant>
      <vt:variant>
        <vt:i4>0</vt:i4>
      </vt:variant>
      <vt:variant>
        <vt:i4>5</vt:i4>
      </vt:variant>
      <vt:variant>
        <vt:lpwstr/>
      </vt:variant>
      <vt:variant>
        <vt:lpwstr>_Toc141695744</vt:lpwstr>
      </vt:variant>
      <vt:variant>
        <vt:i4>1310782</vt:i4>
      </vt:variant>
      <vt:variant>
        <vt:i4>68</vt:i4>
      </vt:variant>
      <vt:variant>
        <vt:i4>0</vt:i4>
      </vt:variant>
      <vt:variant>
        <vt:i4>5</vt:i4>
      </vt:variant>
      <vt:variant>
        <vt:lpwstr/>
      </vt:variant>
      <vt:variant>
        <vt:lpwstr>_Toc141695743</vt:lpwstr>
      </vt:variant>
      <vt:variant>
        <vt:i4>1310782</vt:i4>
      </vt:variant>
      <vt:variant>
        <vt:i4>62</vt:i4>
      </vt:variant>
      <vt:variant>
        <vt:i4>0</vt:i4>
      </vt:variant>
      <vt:variant>
        <vt:i4>5</vt:i4>
      </vt:variant>
      <vt:variant>
        <vt:lpwstr/>
      </vt:variant>
      <vt:variant>
        <vt:lpwstr>_Toc141695742</vt:lpwstr>
      </vt:variant>
      <vt:variant>
        <vt:i4>1310782</vt:i4>
      </vt:variant>
      <vt:variant>
        <vt:i4>56</vt:i4>
      </vt:variant>
      <vt:variant>
        <vt:i4>0</vt:i4>
      </vt:variant>
      <vt:variant>
        <vt:i4>5</vt:i4>
      </vt:variant>
      <vt:variant>
        <vt:lpwstr/>
      </vt:variant>
      <vt:variant>
        <vt:lpwstr>_Toc141695741</vt:lpwstr>
      </vt:variant>
      <vt:variant>
        <vt:i4>1310782</vt:i4>
      </vt:variant>
      <vt:variant>
        <vt:i4>50</vt:i4>
      </vt:variant>
      <vt:variant>
        <vt:i4>0</vt:i4>
      </vt:variant>
      <vt:variant>
        <vt:i4>5</vt:i4>
      </vt:variant>
      <vt:variant>
        <vt:lpwstr/>
      </vt:variant>
      <vt:variant>
        <vt:lpwstr>_Toc141695740</vt:lpwstr>
      </vt:variant>
      <vt:variant>
        <vt:i4>1245246</vt:i4>
      </vt:variant>
      <vt:variant>
        <vt:i4>44</vt:i4>
      </vt:variant>
      <vt:variant>
        <vt:i4>0</vt:i4>
      </vt:variant>
      <vt:variant>
        <vt:i4>5</vt:i4>
      </vt:variant>
      <vt:variant>
        <vt:lpwstr/>
      </vt:variant>
      <vt:variant>
        <vt:lpwstr>_Toc141695739</vt:lpwstr>
      </vt:variant>
      <vt:variant>
        <vt:i4>1245246</vt:i4>
      </vt:variant>
      <vt:variant>
        <vt:i4>38</vt:i4>
      </vt:variant>
      <vt:variant>
        <vt:i4>0</vt:i4>
      </vt:variant>
      <vt:variant>
        <vt:i4>5</vt:i4>
      </vt:variant>
      <vt:variant>
        <vt:lpwstr/>
      </vt:variant>
      <vt:variant>
        <vt:lpwstr>_Toc141695738</vt:lpwstr>
      </vt:variant>
      <vt:variant>
        <vt:i4>1245246</vt:i4>
      </vt:variant>
      <vt:variant>
        <vt:i4>32</vt:i4>
      </vt:variant>
      <vt:variant>
        <vt:i4>0</vt:i4>
      </vt:variant>
      <vt:variant>
        <vt:i4>5</vt:i4>
      </vt:variant>
      <vt:variant>
        <vt:lpwstr/>
      </vt:variant>
      <vt:variant>
        <vt:lpwstr>_Toc141695737</vt:lpwstr>
      </vt:variant>
      <vt:variant>
        <vt:i4>1245246</vt:i4>
      </vt:variant>
      <vt:variant>
        <vt:i4>26</vt:i4>
      </vt:variant>
      <vt:variant>
        <vt:i4>0</vt:i4>
      </vt:variant>
      <vt:variant>
        <vt:i4>5</vt:i4>
      </vt:variant>
      <vt:variant>
        <vt:lpwstr/>
      </vt:variant>
      <vt:variant>
        <vt:lpwstr>_Toc141695736</vt:lpwstr>
      </vt:variant>
      <vt:variant>
        <vt:i4>1245246</vt:i4>
      </vt:variant>
      <vt:variant>
        <vt:i4>20</vt:i4>
      </vt:variant>
      <vt:variant>
        <vt:i4>0</vt:i4>
      </vt:variant>
      <vt:variant>
        <vt:i4>5</vt:i4>
      </vt:variant>
      <vt:variant>
        <vt:lpwstr/>
      </vt:variant>
      <vt:variant>
        <vt:lpwstr>_Toc141695735</vt:lpwstr>
      </vt:variant>
      <vt:variant>
        <vt:i4>1245246</vt:i4>
      </vt:variant>
      <vt:variant>
        <vt:i4>14</vt:i4>
      </vt:variant>
      <vt:variant>
        <vt:i4>0</vt:i4>
      </vt:variant>
      <vt:variant>
        <vt:i4>5</vt:i4>
      </vt:variant>
      <vt:variant>
        <vt:lpwstr/>
      </vt:variant>
      <vt:variant>
        <vt:lpwstr>_Toc141695734</vt:lpwstr>
      </vt:variant>
      <vt:variant>
        <vt:i4>1245246</vt:i4>
      </vt:variant>
      <vt:variant>
        <vt:i4>8</vt:i4>
      </vt:variant>
      <vt:variant>
        <vt:i4>0</vt:i4>
      </vt:variant>
      <vt:variant>
        <vt:i4>5</vt:i4>
      </vt:variant>
      <vt:variant>
        <vt:lpwstr/>
      </vt:variant>
      <vt:variant>
        <vt:lpwstr>_Toc141695733</vt:lpwstr>
      </vt:variant>
      <vt:variant>
        <vt:i4>1245246</vt:i4>
      </vt:variant>
      <vt:variant>
        <vt:i4>2</vt:i4>
      </vt:variant>
      <vt:variant>
        <vt:i4>0</vt:i4>
      </vt:variant>
      <vt:variant>
        <vt:i4>5</vt:i4>
      </vt:variant>
      <vt:variant>
        <vt:lpwstr/>
      </vt:variant>
      <vt:variant>
        <vt:lpwstr>_Toc141695732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ŘÁD</dc:title>
  <dc:subject/>
  <dc:creator>abc</dc:creator>
  <cp:keywords/>
  <cp:lastModifiedBy>Jaroslav Jelen</cp:lastModifiedBy>
  <cp:revision>2</cp:revision>
  <cp:lastPrinted>2018-08-31T11:07:00Z</cp:lastPrinted>
  <dcterms:created xsi:type="dcterms:W3CDTF">2023-08-03T07:19:00Z</dcterms:created>
  <dcterms:modified xsi:type="dcterms:W3CDTF">2023-08-03T07:19:00Z</dcterms:modified>
</cp:coreProperties>
</file>